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929" w:rsidRDefault="00EC4929" w:rsidP="00290134">
      <w:pPr>
        <w:spacing w:before="100" w:beforeAutospacing="1" w:after="100" w:afterAutospacing="1" w:line="312" w:lineRule="auto"/>
        <w:jc w:val="center"/>
        <w:outlineLvl w:val="0"/>
        <w:rPr>
          <w:rFonts w:ascii="Times New Roman" w:hAnsi="Times New Roman" w:cs="Times New Roman"/>
          <w:b/>
          <w:bCs/>
          <w:kern w:val="36"/>
          <w:sz w:val="48"/>
          <w:szCs w:val="48"/>
          <w:lang w:eastAsia="ru-RU"/>
        </w:rPr>
      </w:pPr>
      <w:r w:rsidRPr="002179E1">
        <w:rPr>
          <w:rFonts w:ascii="Times New Roman" w:hAnsi="Times New Roman" w:cs="Times New Roman"/>
          <w:b/>
          <w:bCs/>
          <w:kern w:val="36"/>
          <w:sz w:val="48"/>
          <w:szCs w:val="48"/>
          <w:lang w:eastAsia="ru-RU"/>
        </w:rPr>
        <w:t>О необходимости ношен</w:t>
      </w:r>
      <w:r>
        <w:rPr>
          <w:rFonts w:ascii="Times New Roman" w:hAnsi="Times New Roman" w:cs="Times New Roman"/>
          <w:b/>
          <w:bCs/>
          <w:kern w:val="36"/>
          <w:sz w:val="48"/>
          <w:szCs w:val="48"/>
          <w:lang w:eastAsia="ru-RU"/>
        </w:rPr>
        <w:t xml:space="preserve">ия </w:t>
      </w:r>
    </w:p>
    <w:p w:rsidR="00EC4929" w:rsidRPr="002179E1" w:rsidRDefault="00EC4929" w:rsidP="00290134">
      <w:pPr>
        <w:spacing w:before="100" w:beforeAutospacing="1" w:after="100" w:afterAutospacing="1" w:line="312" w:lineRule="auto"/>
        <w:jc w:val="center"/>
        <w:outlineLvl w:val="0"/>
        <w:rPr>
          <w:rFonts w:ascii="Times New Roman" w:hAnsi="Times New Roman" w:cs="Times New Roman"/>
          <w:b/>
          <w:bCs/>
          <w:kern w:val="36"/>
          <w:sz w:val="48"/>
          <w:szCs w:val="48"/>
          <w:lang w:eastAsia="ru-RU"/>
        </w:rPr>
      </w:pPr>
      <w:r>
        <w:rPr>
          <w:rFonts w:ascii="Times New Roman" w:hAnsi="Times New Roman" w:cs="Times New Roman"/>
          <w:b/>
          <w:bCs/>
          <w:kern w:val="36"/>
          <w:sz w:val="48"/>
          <w:szCs w:val="48"/>
          <w:lang w:eastAsia="ru-RU"/>
        </w:rPr>
        <w:t>световозвращающих элементов</w:t>
      </w:r>
    </w:p>
    <w:p w:rsidR="00EC4929" w:rsidRPr="002179E1" w:rsidRDefault="00EC4929" w:rsidP="00290134">
      <w:pPr>
        <w:spacing w:before="100" w:beforeAutospacing="1" w:after="100" w:afterAutospacing="1" w:line="312" w:lineRule="auto"/>
        <w:jc w:val="center"/>
        <w:rPr>
          <w:rFonts w:ascii="Times New Roman" w:hAnsi="Times New Roman" w:cs="Times New Roman"/>
          <w:sz w:val="24"/>
          <w:szCs w:val="24"/>
          <w:lang w:eastAsia="ru-RU"/>
        </w:rPr>
      </w:pPr>
      <w:r w:rsidRPr="002179E1">
        <w:rPr>
          <w:rFonts w:ascii="Times New Roman" w:hAnsi="Times New Roman" w:cs="Times New Roman"/>
          <w:b/>
          <w:bCs/>
          <w:sz w:val="24"/>
          <w:szCs w:val="24"/>
          <w:lang w:eastAsia="ru-RU"/>
        </w:rPr>
        <w:t xml:space="preserve">БЕЗОПАСНОСТЬ ДЕТЕЙ –  ОБЯЗАННОСТЬ ВЗРОСЛЫХ! </w:t>
      </w:r>
    </w:p>
    <w:p w:rsidR="00EC4929" w:rsidRPr="002179E1" w:rsidRDefault="00EC4929" w:rsidP="00290134">
      <w:pPr>
        <w:spacing w:before="100" w:beforeAutospacing="1" w:after="100" w:afterAutospacing="1" w:line="312" w:lineRule="auto"/>
        <w:jc w:val="center"/>
        <w:rPr>
          <w:rFonts w:ascii="Times New Roman" w:hAnsi="Times New Roman" w:cs="Times New Roman"/>
          <w:sz w:val="24"/>
          <w:szCs w:val="24"/>
          <w:lang w:eastAsia="ru-RU"/>
        </w:rPr>
      </w:pPr>
      <w:r w:rsidRPr="002179E1">
        <w:rPr>
          <w:rFonts w:ascii="Times New Roman" w:hAnsi="Times New Roman" w:cs="Times New Roman"/>
          <w:b/>
          <w:bCs/>
          <w:sz w:val="24"/>
          <w:szCs w:val="24"/>
          <w:lang w:eastAsia="ru-RU"/>
        </w:rPr>
        <w:t>СВЕТООТРАЖАТЕЛИ </w:t>
      </w:r>
      <w:r w:rsidRPr="002179E1">
        <w:rPr>
          <w:rFonts w:ascii="Times New Roman" w:hAnsi="Times New Roman" w:cs="Times New Roman"/>
          <w:sz w:val="24"/>
          <w:szCs w:val="24"/>
          <w:lang w:eastAsia="ru-RU"/>
        </w:rPr>
        <w:t xml:space="preserve"> </w:t>
      </w:r>
      <w:r w:rsidRPr="002179E1">
        <w:rPr>
          <w:rFonts w:ascii="Times New Roman" w:hAnsi="Times New Roman" w:cs="Times New Roman"/>
          <w:b/>
          <w:bCs/>
          <w:sz w:val="24"/>
          <w:szCs w:val="24"/>
          <w:lang w:eastAsia="ru-RU"/>
        </w:rPr>
        <w:t>СДЕЛАЮТ ВАС ЗАМЕТНЕЙ НА ДОРОГЕ!</w:t>
      </w:r>
    </w:p>
    <w:p w:rsidR="00EC4929" w:rsidRPr="002179E1" w:rsidRDefault="00EC4929" w:rsidP="007E26BE">
      <w:pPr>
        <w:spacing w:before="100" w:beforeAutospacing="1" w:after="100" w:afterAutospacing="1" w:line="312" w:lineRule="auto"/>
        <w:ind w:firstLine="880"/>
        <w:jc w:val="both"/>
        <w:rPr>
          <w:rFonts w:ascii="Times New Roman" w:hAnsi="Times New Roman" w:cs="Times New Roman"/>
          <w:sz w:val="24"/>
          <w:szCs w:val="24"/>
          <w:lang w:eastAsia="ru-RU"/>
        </w:rPr>
      </w:pPr>
      <w:r w:rsidRPr="002179E1">
        <w:rPr>
          <w:rFonts w:ascii="Times New Roman" w:hAnsi="Times New Roman" w:cs="Times New Roman"/>
          <w:sz w:val="24"/>
          <w:szCs w:val="24"/>
          <w:lang w:eastAsia="ru-RU"/>
        </w:rPr>
        <w:t xml:space="preserve">Обучение </w:t>
      </w:r>
      <w:r>
        <w:rPr>
          <w:rFonts w:ascii="Times New Roman" w:hAnsi="Times New Roman" w:cs="Times New Roman"/>
          <w:sz w:val="24"/>
          <w:szCs w:val="24"/>
          <w:lang w:eastAsia="ru-RU"/>
        </w:rPr>
        <w:t xml:space="preserve">детей </w:t>
      </w:r>
      <w:r w:rsidRPr="002179E1">
        <w:rPr>
          <w:rFonts w:ascii="Times New Roman" w:hAnsi="Times New Roman" w:cs="Times New Roman"/>
          <w:sz w:val="24"/>
          <w:szCs w:val="24"/>
          <w:lang w:eastAsia="ru-RU"/>
        </w:rPr>
        <w:t>правилам дорожного движения</w:t>
      </w:r>
      <w:r>
        <w:rPr>
          <w:rFonts w:ascii="Times New Roman" w:hAnsi="Times New Roman" w:cs="Times New Roman"/>
          <w:sz w:val="24"/>
          <w:szCs w:val="24"/>
          <w:lang w:eastAsia="ru-RU"/>
        </w:rPr>
        <w:t xml:space="preserve"> </w:t>
      </w:r>
      <w:r w:rsidRPr="002179E1">
        <w:rPr>
          <w:rFonts w:ascii="Times New Roman" w:hAnsi="Times New Roman" w:cs="Times New Roman"/>
          <w:sz w:val="24"/>
          <w:szCs w:val="24"/>
          <w:lang w:eastAsia="ru-RU"/>
        </w:rPr>
        <w:t xml:space="preserve">– это жизненная необходимость, поэтому различные мероприятия по БДД всегда актуальны в нашем </w:t>
      </w:r>
      <w:r>
        <w:rPr>
          <w:rFonts w:ascii="Times New Roman" w:hAnsi="Times New Roman" w:cs="Times New Roman"/>
          <w:sz w:val="24"/>
          <w:szCs w:val="24"/>
          <w:lang w:eastAsia="ru-RU"/>
        </w:rPr>
        <w:t>образователь</w:t>
      </w:r>
      <w:r w:rsidRPr="002179E1">
        <w:rPr>
          <w:rFonts w:ascii="Times New Roman" w:hAnsi="Times New Roman" w:cs="Times New Roman"/>
          <w:sz w:val="24"/>
          <w:szCs w:val="24"/>
          <w:lang w:eastAsia="ru-RU"/>
        </w:rPr>
        <w:t xml:space="preserve">ном учреждении. Главным для детей в обучении ПДД остаётся пример взрослых – </w:t>
      </w:r>
      <w:r>
        <w:rPr>
          <w:rFonts w:ascii="Times New Roman" w:hAnsi="Times New Roman" w:cs="Times New Roman"/>
          <w:sz w:val="24"/>
          <w:szCs w:val="24"/>
          <w:lang w:eastAsia="ru-RU"/>
        </w:rPr>
        <w:t>учителей</w:t>
      </w:r>
      <w:r w:rsidRPr="002179E1">
        <w:rPr>
          <w:rFonts w:ascii="Times New Roman" w:hAnsi="Times New Roman" w:cs="Times New Roman"/>
          <w:sz w:val="24"/>
          <w:szCs w:val="24"/>
          <w:lang w:eastAsia="ru-RU"/>
        </w:rPr>
        <w:t xml:space="preserve"> и родителей. Уважаемые родители, помните, что вы тоже должны соблюдать правила. Только в этом случае обучение будет эффективным. Помните, что рядом дети!</w:t>
      </w:r>
    </w:p>
    <w:p w:rsidR="00EC4929" w:rsidRDefault="00EC4929" w:rsidP="00290134">
      <w:pPr>
        <w:spacing w:before="100" w:beforeAutospacing="1" w:after="100" w:afterAutospacing="1" w:line="312" w:lineRule="auto"/>
        <w:jc w:val="both"/>
        <w:rPr>
          <w:rFonts w:ascii="Times New Roman" w:hAnsi="Times New Roman" w:cs="Times New Roman"/>
          <w:b/>
          <w:bCs/>
          <w:sz w:val="24"/>
          <w:szCs w:val="24"/>
          <w:lang w:eastAsia="ru-RU"/>
        </w:rPr>
      </w:pPr>
      <w:r w:rsidRPr="002179E1">
        <w:rPr>
          <w:rFonts w:ascii="Times New Roman" w:hAnsi="Times New Roman" w:cs="Times New Roman"/>
          <w:b/>
          <w:bCs/>
          <w:sz w:val="24"/>
          <w:szCs w:val="24"/>
          <w:lang w:eastAsia="ru-RU"/>
        </w:rPr>
        <w:t>Уважаемые родители!</w:t>
      </w:r>
      <w:r>
        <w:rPr>
          <w:rFonts w:ascii="Times New Roman" w:hAnsi="Times New Roman" w:cs="Times New Roman"/>
          <w:b/>
          <w:bCs/>
          <w:sz w:val="24"/>
          <w:szCs w:val="24"/>
          <w:lang w:eastAsia="ru-RU"/>
        </w:rPr>
        <w:t xml:space="preserve"> </w:t>
      </w:r>
    </w:p>
    <w:p w:rsidR="00EC4929" w:rsidRDefault="00EC4929" w:rsidP="007E26BE">
      <w:pPr>
        <w:spacing w:before="100" w:beforeAutospacing="1" w:after="100" w:afterAutospacing="1" w:line="312" w:lineRule="auto"/>
        <w:ind w:firstLine="770"/>
        <w:jc w:val="both"/>
        <w:rPr>
          <w:rFonts w:ascii="Times New Roman" w:hAnsi="Times New Roman" w:cs="Times New Roman"/>
          <w:sz w:val="24"/>
          <w:szCs w:val="24"/>
          <w:lang w:eastAsia="ru-RU"/>
        </w:rPr>
      </w:pPr>
      <w:r w:rsidRPr="002179E1">
        <w:rPr>
          <w:rFonts w:ascii="Times New Roman" w:hAnsi="Times New Roman" w:cs="Times New Roman"/>
          <w:sz w:val="24"/>
          <w:szCs w:val="24"/>
          <w:lang w:eastAsia="ru-RU"/>
        </w:rPr>
        <w:t>Учите вместе с нами ребенка привычке соблюдать Правила дорожного движения.</w:t>
      </w:r>
      <w:r>
        <w:rPr>
          <w:rFonts w:ascii="Times New Roman" w:hAnsi="Times New Roman" w:cs="Times New Roman"/>
          <w:sz w:val="24"/>
          <w:szCs w:val="24"/>
          <w:lang w:eastAsia="ru-RU"/>
        </w:rPr>
        <w:t xml:space="preserve"> </w:t>
      </w:r>
    </w:p>
    <w:p w:rsidR="00EC4929" w:rsidRDefault="00EC4929" w:rsidP="007E26BE">
      <w:pPr>
        <w:spacing w:before="100" w:beforeAutospacing="1" w:after="100" w:afterAutospacing="1" w:line="312" w:lineRule="auto"/>
        <w:ind w:firstLine="770"/>
        <w:jc w:val="both"/>
        <w:rPr>
          <w:rFonts w:ascii="Times New Roman" w:hAnsi="Times New Roman" w:cs="Times New Roman"/>
          <w:sz w:val="24"/>
          <w:szCs w:val="24"/>
          <w:lang w:eastAsia="ru-RU"/>
        </w:rPr>
      </w:pPr>
      <w:r w:rsidRPr="002179E1">
        <w:rPr>
          <w:rFonts w:ascii="Times New Roman" w:hAnsi="Times New Roman" w:cs="Times New Roman"/>
          <w:sz w:val="24"/>
          <w:szCs w:val="24"/>
          <w:lang w:eastAsia="ru-RU"/>
        </w:rPr>
        <w:t xml:space="preserve">Побеспокойтесь о том, чтобы Ваш ребенок </w:t>
      </w:r>
      <w:r w:rsidRPr="002179E1">
        <w:rPr>
          <w:rFonts w:ascii="Times New Roman" w:hAnsi="Times New Roman" w:cs="Times New Roman"/>
          <w:b/>
          <w:bCs/>
          <w:sz w:val="24"/>
          <w:szCs w:val="24"/>
          <w:lang w:eastAsia="ru-RU"/>
        </w:rPr>
        <w:t>«ЗАСВЕТИЛСЯ»</w:t>
      </w:r>
      <w:r w:rsidRPr="002179E1">
        <w:rPr>
          <w:rFonts w:ascii="Times New Roman" w:hAnsi="Times New Roman" w:cs="Times New Roman"/>
          <w:sz w:val="24"/>
          <w:szCs w:val="24"/>
          <w:lang w:eastAsia="ru-RU"/>
        </w:rPr>
        <w:t xml:space="preserve"> на дороге.</w:t>
      </w:r>
      <w:r>
        <w:rPr>
          <w:rFonts w:ascii="Times New Roman" w:hAnsi="Times New Roman" w:cs="Times New Roman"/>
          <w:sz w:val="24"/>
          <w:szCs w:val="24"/>
          <w:lang w:eastAsia="ru-RU"/>
        </w:rPr>
        <w:t xml:space="preserve"> </w:t>
      </w:r>
      <w:r w:rsidRPr="002179E1">
        <w:rPr>
          <w:rFonts w:ascii="Times New Roman" w:hAnsi="Times New Roman" w:cs="Times New Roman"/>
          <w:sz w:val="24"/>
          <w:szCs w:val="24"/>
          <w:lang w:eastAsia="ru-RU"/>
        </w:rPr>
        <w:br/>
        <w:t>Примите меры к тому,  чтобы на одежде у ребенка были светоотражающие</w:t>
      </w:r>
      <w:r>
        <w:rPr>
          <w:rFonts w:ascii="Times New Roman" w:hAnsi="Times New Roman" w:cs="Times New Roman"/>
          <w:sz w:val="24"/>
          <w:szCs w:val="24"/>
          <w:lang w:eastAsia="ru-RU"/>
        </w:rPr>
        <w:t xml:space="preserve"> </w:t>
      </w:r>
      <w:r w:rsidRPr="002179E1">
        <w:rPr>
          <w:rFonts w:ascii="Times New Roman" w:hAnsi="Times New Roman" w:cs="Times New Roman"/>
          <w:sz w:val="24"/>
          <w:szCs w:val="24"/>
          <w:lang w:eastAsia="ru-RU"/>
        </w:rPr>
        <w:t>элементы,  делающие его очень заметным  на дороге.  Помните  в темной одежде маленького пешехода просто не видно водителю,  а значит,  есть опасность наезда.</w:t>
      </w:r>
      <w:r>
        <w:rPr>
          <w:rFonts w:ascii="Times New Roman" w:hAnsi="Times New Roman" w:cs="Times New Roman"/>
          <w:sz w:val="24"/>
          <w:szCs w:val="24"/>
          <w:lang w:eastAsia="ru-RU"/>
        </w:rPr>
        <w:t xml:space="preserve"> </w:t>
      </w:r>
    </w:p>
    <w:p w:rsidR="00EC4929" w:rsidRPr="002179E1" w:rsidRDefault="00EC4929" w:rsidP="00290134">
      <w:pPr>
        <w:spacing w:before="100" w:beforeAutospacing="1" w:after="100" w:afterAutospacing="1" w:line="312" w:lineRule="auto"/>
        <w:jc w:val="center"/>
        <w:rPr>
          <w:rFonts w:ascii="Times New Roman" w:hAnsi="Times New Roman" w:cs="Times New Roman"/>
          <w:sz w:val="24"/>
          <w:szCs w:val="24"/>
          <w:lang w:eastAsia="ru-RU"/>
        </w:rPr>
      </w:pPr>
      <w:r w:rsidRPr="002179E1">
        <w:rPr>
          <w:rFonts w:ascii="Times New Roman" w:hAnsi="Times New Roman" w:cs="Times New Roman"/>
          <w:b/>
          <w:bCs/>
          <w:sz w:val="24"/>
          <w:szCs w:val="24"/>
          <w:lang w:eastAsia="ru-RU"/>
        </w:rPr>
        <w:t xml:space="preserve">БЕЗОПАСНОСТЬ ДЕТЕЙ –  ОБЯЗАННОСТЬ ВЗРОСЛЫХ! </w:t>
      </w:r>
      <w:r w:rsidRPr="002179E1">
        <w:rPr>
          <w:rFonts w:ascii="Times New Roman" w:hAnsi="Times New Roman" w:cs="Times New Roman"/>
          <w:sz w:val="24"/>
          <w:szCs w:val="24"/>
          <w:lang w:eastAsia="ru-RU"/>
        </w:rPr>
        <w:br/>
      </w:r>
      <w:r w:rsidRPr="002179E1">
        <w:rPr>
          <w:rFonts w:ascii="Times New Roman" w:hAnsi="Times New Roman" w:cs="Times New Roman"/>
          <w:sz w:val="24"/>
          <w:szCs w:val="24"/>
          <w:lang w:eastAsia="ru-RU"/>
        </w:rPr>
        <w:br/>
      </w:r>
      <w:r w:rsidRPr="002179E1">
        <w:rPr>
          <w:rFonts w:ascii="Times New Roman" w:hAnsi="Times New Roman" w:cs="Times New Roman"/>
          <w:b/>
          <w:bCs/>
          <w:sz w:val="24"/>
          <w:szCs w:val="24"/>
          <w:lang w:eastAsia="ru-RU"/>
        </w:rPr>
        <w:t xml:space="preserve">СВЕТООТРАЖАТЕЛИ </w:t>
      </w:r>
      <w:r w:rsidRPr="002179E1">
        <w:rPr>
          <w:rFonts w:ascii="Times New Roman" w:hAnsi="Times New Roman" w:cs="Times New Roman"/>
          <w:sz w:val="24"/>
          <w:szCs w:val="24"/>
          <w:lang w:eastAsia="ru-RU"/>
        </w:rPr>
        <w:br/>
      </w:r>
      <w:r w:rsidRPr="002179E1">
        <w:rPr>
          <w:rFonts w:ascii="Times New Roman" w:hAnsi="Times New Roman" w:cs="Times New Roman"/>
          <w:sz w:val="24"/>
          <w:szCs w:val="24"/>
          <w:lang w:eastAsia="ru-RU"/>
        </w:rPr>
        <w:br/>
      </w:r>
      <w:r w:rsidRPr="002179E1">
        <w:rPr>
          <w:rFonts w:ascii="Times New Roman" w:hAnsi="Times New Roman" w:cs="Times New Roman"/>
          <w:b/>
          <w:bCs/>
          <w:sz w:val="24"/>
          <w:szCs w:val="24"/>
          <w:lang w:eastAsia="ru-RU"/>
        </w:rPr>
        <w:t>СДЕЛАЮТ ВАС ЗАМЕТНЕЙ НА ДОРОГЕ!</w:t>
      </w:r>
    </w:p>
    <w:p w:rsidR="00EC4929" w:rsidRDefault="00EC4929" w:rsidP="00290134">
      <w:pPr>
        <w:spacing w:before="100" w:beforeAutospacing="1" w:after="100" w:afterAutospacing="1" w:line="312" w:lineRule="auto"/>
        <w:jc w:val="both"/>
        <w:rPr>
          <w:rFonts w:ascii="Times New Roman" w:hAnsi="Times New Roman" w:cs="Times New Roman"/>
          <w:b/>
          <w:bCs/>
          <w:sz w:val="24"/>
          <w:szCs w:val="24"/>
          <w:u w:val="single"/>
          <w:lang w:eastAsia="ru-RU"/>
        </w:rPr>
      </w:pPr>
      <w:r w:rsidRPr="002179E1">
        <w:rPr>
          <w:rFonts w:ascii="Times New Roman" w:hAnsi="Times New Roman" w:cs="Times New Roman"/>
          <w:sz w:val="24"/>
          <w:szCs w:val="24"/>
          <w:lang w:eastAsia="ru-RU"/>
        </w:rPr>
        <w:t> </w:t>
      </w:r>
      <w:r w:rsidRPr="002179E1">
        <w:rPr>
          <w:rFonts w:ascii="Times New Roman" w:hAnsi="Times New Roman" w:cs="Times New Roman"/>
          <w:b/>
          <w:bCs/>
          <w:sz w:val="24"/>
          <w:szCs w:val="24"/>
          <w:u w:val="single"/>
          <w:lang w:eastAsia="ru-RU"/>
        </w:rPr>
        <w:t>Носите свето</w:t>
      </w:r>
      <w:r>
        <w:rPr>
          <w:rFonts w:ascii="Times New Roman" w:hAnsi="Times New Roman" w:cs="Times New Roman"/>
          <w:b/>
          <w:bCs/>
          <w:sz w:val="24"/>
          <w:szCs w:val="24"/>
          <w:u w:val="single"/>
          <w:lang w:eastAsia="ru-RU"/>
        </w:rPr>
        <w:t>возвраща</w:t>
      </w:r>
      <w:r w:rsidRPr="002179E1">
        <w:rPr>
          <w:rFonts w:ascii="Times New Roman" w:hAnsi="Times New Roman" w:cs="Times New Roman"/>
          <w:b/>
          <w:bCs/>
          <w:sz w:val="24"/>
          <w:szCs w:val="24"/>
          <w:u w:val="single"/>
          <w:lang w:eastAsia="ru-RU"/>
        </w:rPr>
        <w:t>ющие элементы</w:t>
      </w:r>
      <w:r>
        <w:rPr>
          <w:rFonts w:ascii="Times New Roman" w:hAnsi="Times New Roman" w:cs="Times New Roman"/>
          <w:b/>
          <w:bCs/>
          <w:sz w:val="24"/>
          <w:szCs w:val="24"/>
          <w:u w:val="single"/>
          <w:lang w:eastAsia="ru-RU"/>
        </w:rPr>
        <w:t xml:space="preserve"> </w:t>
      </w:r>
    </w:p>
    <w:p w:rsidR="00EC4929" w:rsidRDefault="00EC4929" w:rsidP="00290134">
      <w:pPr>
        <w:spacing w:before="100" w:beforeAutospacing="1" w:after="100" w:afterAutospacing="1" w:line="312" w:lineRule="auto"/>
        <w:jc w:val="both"/>
        <w:rPr>
          <w:rFonts w:ascii="Times New Roman" w:hAnsi="Times New Roman" w:cs="Times New Roman"/>
          <w:sz w:val="24"/>
          <w:szCs w:val="24"/>
          <w:lang w:eastAsia="ru-RU"/>
        </w:rPr>
      </w:pPr>
      <w:r w:rsidRPr="002179E1">
        <w:rPr>
          <w:rFonts w:ascii="Times New Roman" w:hAnsi="Times New Roman" w:cs="Times New Roman"/>
          <w:sz w:val="24"/>
          <w:szCs w:val="24"/>
          <w:lang w:eastAsia="ru-RU"/>
        </w:rPr>
        <w:t>По статистике, наезд на пешехода – один из самых распространенных видов дорожно-транспортных происшествий. Основная доля наездов на пешеходов приходится на темное время суток, когда водитель не в состоянии увидеть вышедших на проезжую часть людей. Световозвращающие элементы повышают видимость пешеходов на неосвещенной дороге и значительно снижают риск возникновения дорожно-транспортных происшествий с их участием.</w:t>
      </w:r>
      <w:r>
        <w:rPr>
          <w:rFonts w:ascii="Times New Roman" w:hAnsi="Times New Roman" w:cs="Times New Roman"/>
          <w:sz w:val="24"/>
          <w:szCs w:val="24"/>
          <w:lang w:eastAsia="ru-RU"/>
        </w:rPr>
        <w:t xml:space="preserve"> </w:t>
      </w:r>
    </w:p>
    <w:p w:rsidR="00EC4929" w:rsidRDefault="00EC4929" w:rsidP="00290134">
      <w:pPr>
        <w:spacing w:before="100" w:beforeAutospacing="1" w:after="100" w:afterAutospacing="1" w:line="312" w:lineRule="auto"/>
        <w:jc w:val="both"/>
        <w:rPr>
          <w:rFonts w:ascii="Times New Roman" w:hAnsi="Times New Roman" w:cs="Times New Roman"/>
          <w:sz w:val="24"/>
          <w:szCs w:val="24"/>
          <w:lang w:eastAsia="ru-RU"/>
        </w:rPr>
      </w:pPr>
      <w:r w:rsidRPr="002179E1">
        <w:rPr>
          <w:rFonts w:ascii="Times New Roman" w:hAnsi="Times New Roman" w:cs="Times New Roman"/>
          <w:sz w:val="24"/>
          <w:szCs w:val="24"/>
          <w:lang w:eastAsia="ru-RU"/>
        </w:rPr>
        <w:t>При движении с ближним светом фар водитель способен увидеть пешехода на дороге на расстоянии 25 – 40 метров. Если пешеход применяет световозвращатель, то это расстояние увеличивается до 150 метров. При движении автомобиля с дальним светом фар дистанции, на которой пешеход становится виден, с применением световозвращателей увеличивается со 100 метров до 350 метров.</w:t>
      </w:r>
      <w:r>
        <w:rPr>
          <w:rFonts w:ascii="Times New Roman" w:hAnsi="Times New Roman" w:cs="Times New Roman"/>
          <w:sz w:val="24"/>
          <w:szCs w:val="24"/>
          <w:lang w:eastAsia="ru-RU"/>
        </w:rPr>
        <w:t xml:space="preserve"> </w:t>
      </w:r>
    </w:p>
    <w:p w:rsidR="00EC4929" w:rsidRDefault="00EC4929" w:rsidP="00290134">
      <w:pPr>
        <w:spacing w:before="100" w:beforeAutospacing="1" w:after="100" w:afterAutospacing="1" w:line="312" w:lineRule="auto"/>
        <w:jc w:val="both"/>
        <w:rPr>
          <w:rFonts w:ascii="Times New Roman" w:hAnsi="Times New Roman" w:cs="Times New Roman"/>
          <w:b/>
          <w:bCs/>
          <w:i/>
          <w:iCs/>
          <w:sz w:val="24"/>
          <w:szCs w:val="24"/>
          <w:u w:val="single"/>
          <w:lang w:eastAsia="ru-RU"/>
        </w:rPr>
      </w:pPr>
      <w:r w:rsidRPr="002179E1">
        <w:rPr>
          <w:rFonts w:ascii="Times New Roman" w:hAnsi="Times New Roman" w:cs="Times New Roman"/>
          <w:b/>
          <w:bCs/>
          <w:i/>
          <w:iCs/>
          <w:sz w:val="24"/>
          <w:szCs w:val="24"/>
          <w:u w:val="single"/>
          <w:lang w:eastAsia="ru-RU"/>
        </w:rPr>
        <w:t>Виды свето</w:t>
      </w:r>
      <w:r>
        <w:rPr>
          <w:rFonts w:ascii="Times New Roman" w:hAnsi="Times New Roman" w:cs="Times New Roman"/>
          <w:b/>
          <w:bCs/>
          <w:i/>
          <w:iCs/>
          <w:sz w:val="24"/>
          <w:szCs w:val="24"/>
          <w:u w:val="single"/>
          <w:lang w:eastAsia="ru-RU"/>
        </w:rPr>
        <w:t>возвращ</w:t>
      </w:r>
      <w:r w:rsidRPr="002179E1">
        <w:rPr>
          <w:rFonts w:ascii="Times New Roman" w:hAnsi="Times New Roman" w:cs="Times New Roman"/>
          <w:b/>
          <w:bCs/>
          <w:i/>
          <w:iCs/>
          <w:sz w:val="24"/>
          <w:szCs w:val="24"/>
          <w:u w:val="single"/>
          <w:lang w:eastAsia="ru-RU"/>
        </w:rPr>
        <w:t>ающих элементов</w:t>
      </w:r>
      <w:r>
        <w:rPr>
          <w:rFonts w:ascii="Times New Roman" w:hAnsi="Times New Roman" w:cs="Times New Roman"/>
          <w:b/>
          <w:bCs/>
          <w:i/>
          <w:iCs/>
          <w:sz w:val="24"/>
          <w:szCs w:val="24"/>
          <w:u w:val="single"/>
          <w:lang w:eastAsia="ru-RU"/>
        </w:rPr>
        <w:t xml:space="preserve"> </w:t>
      </w:r>
    </w:p>
    <w:p w:rsidR="00EC4929" w:rsidRDefault="00EC4929" w:rsidP="00290134">
      <w:pPr>
        <w:spacing w:before="100" w:beforeAutospacing="1" w:after="100" w:afterAutospacing="1" w:line="312" w:lineRule="auto"/>
        <w:jc w:val="both"/>
        <w:rPr>
          <w:rFonts w:ascii="Times New Roman" w:hAnsi="Times New Roman" w:cs="Times New Roman"/>
          <w:sz w:val="24"/>
          <w:szCs w:val="24"/>
          <w:lang w:eastAsia="ru-RU"/>
        </w:rPr>
      </w:pPr>
      <w:r w:rsidRPr="002179E1">
        <w:rPr>
          <w:rFonts w:ascii="Times New Roman" w:hAnsi="Times New Roman" w:cs="Times New Roman"/>
          <w:sz w:val="24"/>
          <w:szCs w:val="24"/>
          <w:lang w:eastAsia="ru-RU"/>
        </w:rPr>
        <w:t>Световозвращающий элемент – изделие, не являющееся предметом одежды и используемое в качестве вспомогательного средства для обеспечения видимости человека.</w:t>
      </w:r>
      <w:r>
        <w:rPr>
          <w:rFonts w:ascii="Times New Roman" w:hAnsi="Times New Roman" w:cs="Times New Roman"/>
          <w:sz w:val="24"/>
          <w:szCs w:val="24"/>
          <w:lang w:eastAsia="ru-RU"/>
        </w:rPr>
        <w:t xml:space="preserve"> </w:t>
      </w:r>
    </w:p>
    <w:p w:rsidR="00EC4929" w:rsidRDefault="00EC4929" w:rsidP="00290134">
      <w:pPr>
        <w:spacing w:before="100" w:beforeAutospacing="1" w:after="100" w:afterAutospacing="1" w:line="312" w:lineRule="auto"/>
        <w:jc w:val="both"/>
        <w:rPr>
          <w:rFonts w:ascii="Times New Roman" w:hAnsi="Times New Roman" w:cs="Times New Roman"/>
          <w:sz w:val="24"/>
          <w:szCs w:val="24"/>
          <w:lang w:eastAsia="ru-RU"/>
        </w:rPr>
      </w:pPr>
      <w:r w:rsidRPr="002179E1">
        <w:rPr>
          <w:rFonts w:ascii="Times New Roman" w:hAnsi="Times New Roman" w:cs="Times New Roman"/>
          <w:sz w:val="24"/>
          <w:szCs w:val="24"/>
          <w:lang w:eastAsia="ru-RU"/>
        </w:rPr>
        <w:t>Подвешиваемый световозвращатель (подвеска) – изделие, подвешиваемое на одежду или часть тела, которое при необходимости можно легко подвешивать и снимать.</w:t>
      </w:r>
      <w:r>
        <w:rPr>
          <w:rFonts w:ascii="Times New Roman" w:hAnsi="Times New Roman" w:cs="Times New Roman"/>
          <w:sz w:val="24"/>
          <w:szCs w:val="24"/>
          <w:lang w:eastAsia="ru-RU"/>
        </w:rPr>
        <w:t xml:space="preserve"> </w:t>
      </w:r>
    </w:p>
    <w:p w:rsidR="00EC4929" w:rsidRDefault="00EC4929" w:rsidP="00290134">
      <w:pPr>
        <w:spacing w:before="100" w:beforeAutospacing="1" w:after="100" w:afterAutospacing="1" w:line="312" w:lineRule="auto"/>
        <w:jc w:val="both"/>
        <w:rPr>
          <w:rFonts w:ascii="Times New Roman" w:hAnsi="Times New Roman" w:cs="Times New Roman"/>
          <w:sz w:val="24"/>
          <w:szCs w:val="24"/>
          <w:lang w:eastAsia="ru-RU"/>
        </w:rPr>
      </w:pPr>
      <w:r w:rsidRPr="002179E1">
        <w:rPr>
          <w:rFonts w:ascii="Times New Roman" w:hAnsi="Times New Roman" w:cs="Times New Roman"/>
          <w:sz w:val="24"/>
          <w:szCs w:val="24"/>
          <w:lang w:eastAsia="ru-RU"/>
        </w:rPr>
        <w:t>Съемный световозвращатель  (значок) – изделие, временно прикрепляемое к одежде или надеваемое на какую-либо часть тела и снимаемое без помощи инструментов.</w:t>
      </w:r>
      <w:r>
        <w:rPr>
          <w:rFonts w:ascii="Times New Roman" w:hAnsi="Times New Roman" w:cs="Times New Roman"/>
          <w:sz w:val="24"/>
          <w:szCs w:val="24"/>
          <w:lang w:eastAsia="ru-RU"/>
        </w:rPr>
        <w:t xml:space="preserve"> </w:t>
      </w:r>
    </w:p>
    <w:p w:rsidR="00EC4929" w:rsidRDefault="00EC4929" w:rsidP="00290134">
      <w:pPr>
        <w:spacing w:before="100" w:beforeAutospacing="1" w:after="100" w:afterAutospacing="1" w:line="312" w:lineRule="auto"/>
        <w:jc w:val="both"/>
        <w:rPr>
          <w:rFonts w:ascii="Times New Roman" w:hAnsi="Times New Roman" w:cs="Times New Roman"/>
          <w:sz w:val="24"/>
          <w:szCs w:val="24"/>
          <w:lang w:eastAsia="ru-RU"/>
        </w:rPr>
      </w:pPr>
      <w:r w:rsidRPr="002179E1">
        <w:rPr>
          <w:rFonts w:ascii="Times New Roman" w:hAnsi="Times New Roman" w:cs="Times New Roman"/>
          <w:sz w:val="24"/>
          <w:szCs w:val="24"/>
          <w:lang w:eastAsia="ru-RU"/>
        </w:rPr>
        <w:t>Несъемное световозвращающее изделие (наклейки) – изделие, предназначенное быть постоянно закрепленным.</w:t>
      </w:r>
      <w:r>
        <w:rPr>
          <w:rFonts w:ascii="Times New Roman" w:hAnsi="Times New Roman" w:cs="Times New Roman"/>
          <w:sz w:val="24"/>
          <w:szCs w:val="24"/>
          <w:lang w:eastAsia="ru-RU"/>
        </w:rPr>
        <w:t xml:space="preserve"> </w:t>
      </w:r>
    </w:p>
    <w:p w:rsidR="00EC4929" w:rsidRDefault="00EC4929" w:rsidP="00290134">
      <w:pPr>
        <w:spacing w:before="100" w:beforeAutospacing="1" w:after="100" w:afterAutospacing="1" w:line="312" w:lineRule="auto"/>
        <w:jc w:val="both"/>
        <w:rPr>
          <w:rFonts w:ascii="Times New Roman" w:hAnsi="Times New Roman" w:cs="Times New Roman"/>
          <w:sz w:val="24"/>
          <w:szCs w:val="24"/>
          <w:lang w:eastAsia="ru-RU"/>
        </w:rPr>
      </w:pPr>
      <w:r w:rsidRPr="002179E1">
        <w:rPr>
          <w:rFonts w:ascii="Times New Roman" w:hAnsi="Times New Roman" w:cs="Times New Roman"/>
          <w:sz w:val="24"/>
          <w:szCs w:val="24"/>
          <w:lang w:eastAsia="ru-RU"/>
        </w:rPr>
        <w:br/>
        <w:t>Гибкое световозвращающее изделие (браслет) – изделие, способное наматываться на стержень в любом направлении без видимой деформации.</w:t>
      </w:r>
      <w:r>
        <w:rPr>
          <w:rFonts w:ascii="Times New Roman" w:hAnsi="Times New Roman" w:cs="Times New Roman"/>
          <w:sz w:val="24"/>
          <w:szCs w:val="24"/>
          <w:lang w:eastAsia="ru-RU"/>
        </w:rPr>
        <w:t xml:space="preserve"> </w:t>
      </w:r>
    </w:p>
    <w:p w:rsidR="00EC4929" w:rsidRDefault="00EC4929" w:rsidP="00290134">
      <w:pPr>
        <w:spacing w:before="100" w:beforeAutospacing="1" w:after="100" w:afterAutospacing="1" w:line="312" w:lineRule="auto"/>
        <w:jc w:val="both"/>
        <w:rPr>
          <w:rFonts w:ascii="Times New Roman" w:hAnsi="Times New Roman" w:cs="Times New Roman"/>
          <w:sz w:val="24"/>
          <w:szCs w:val="24"/>
          <w:lang w:eastAsia="ru-RU"/>
        </w:rPr>
      </w:pPr>
      <w:r w:rsidRPr="002179E1">
        <w:rPr>
          <w:rFonts w:ascii="Times New Roman" w:hAnsi="Times New Roman" w:cs="Times New Roman"/>
          <w:sz w:val="24"/>
          <w:szCs w:val="24"/>
          <w:lang w:eastAsia="ru-RU"/>
        </w:rPr>
        <w:t>Площадь световозвращающего элемента должна составлять не менее 15 – 50 квадратных сантиметров.</w:t>
      </w:r>
    </w:p>
    <w:p w:rsidR="00EC4929" w:rsidRDefault="00EC4929" w:rsidP="00290134">
      <w:pPr>
        <w:spacing w:before="100" w:beforeAutospacing="1" w:after="100" w:afterAutospacing="1" w:line="312" w:lineRule="auto"/>
        <w:jc w:val="both"/>
        <w:rPr>
          <w:rFonts w:ascii="Times New Roman" w:hAnsi="Times New Roman" w:cs="Times New Roman"/>
          <w:b/>
          <w:bCs/>
          <w:sz w:val="24"/>
          <w:szCs w:val="24"/>
          <w:u w:val="single"/>
          <w:lang w:eastAsia="ru-RU"/>
        </w:rPr>
      </w:pPr>
      <w:r w:rsidRPr="002179E1">
        <w:rPr>
          <w:rFonts w:ascii="Times New Roman" w:hAnsi="Times New Roman" w:cs="Times New Roman"/>
          <w:b/>
          <w:bCs/>
          <w:sz w:val="24"/>
          <w:szCs w:val="24"/>
          <w:u w:val="single"/>
          <w:lang w:eastAsia="ru-RU"/>
        </w:rPr>
        <w:t>Как правильно носить?</w:t>
      </w:r>
    </w:p>
    <w:p w:rsidR="00EC4929" w:rsidRPr="002179E1" w:rsidRDefault="00EC4929" w:rsidP="00290134">
      <w:pPr>
        <w:spacing w:before="100" w:beforeAutospacing="1" w:after="100" w:afterAutospacing="1" w:line="312" w:lineRule="auto"/>
        <w:jc w:val="both"/>
        <w:rPr>
          <w:rFonts w:ascii="Times New Roman" w:hAnsi="Times New Roman" w:cs="Times New Roman"/>
          <w:sz w:val="24"/>
          <w:szCs w:val="24"/>
          <w:lang w:eastAsia="ru-RU"/>
        </w:rPr>
      </w:pPr>
      <w:r w:rsidRPr="002179E1">
        <w:rPr>
          <w:rFonts w:ascii="Times New Roman" w:hAnsi="Times New Roman" w:cs="Times New Roman"/>
          <w:sz w:val="24"/>
          <w:szCs w:val="24"/>
          <w:lang w:eastAsia="ru-RU"/>
        </w:rPr>
        <w:t>Световозвращающие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световозвращатели с двух сторон объекта, чтобы световозвращатель оставался видимым во всех направлениях к приближающимся. Теперь о требованиях к световозвращателям: в ПДД таких требований нет. Ни по цвету, ни по форме, ни по размеру, ни по месту размещения. Главное, чтобы световозвращающие элементы присутствовали и были видны водителям.</w:t>
      </w:r>
    </w:p>
    <w:p w:rsidR="00EC4929" w:rsidRDefault="00EC4929" w:rsidP="00290134">
      <w:pPr>
        <w:spacing w:before="100" w:beforeAutospacing="1" w:after="100" w:afterAutospacing="1" w:line="312" w:lineRule="auto"/>
        <w:ind w:firstLine="880"/>
        <w:jc w:val="both"/>
        <w:rPr>
          <w:rFonts w:ascii="Times New Roman" w:hAnsi="Times New Roman" w:cs="Times New Roman"/>
          <w:b/>
          <w:bCs/>
          <w:sz w:val="24"/>
          <w:szCs w:val="24"/>
          <w:lang w:eastAsia="ru-RU"/>
        </w:rPr>
      </w:pPr>
      <w:r w:rsidRPr="002179E1">
        <w:rPr>
          <w:rFonts w:ascii="Times New Roman" w:hAnsi="Times New Roman" w:cs="Times New Roman"/>
          <w:b/>
          <w:bCs/>
          <w:sz w:val="24"/>
          <w:szCs w:val="24"/>
          <w:lang w:eastAsia="ru-RU"/>
        </w:rPr>
        <w:t>Уважаемые родители (законные представители)!</w:t>
      </w:r>
    </w:p>
    <w:p w:rsidR="00EC4929" w:rsidRDefault="00EC4929" w:rsidP="00290134">
      <w:pPr>
        <w:spacing w:before="100" w:beforeAutospacing="1" w:after="100" w:afterAutospacing="1" w:line="312" w:lineRule="auto"/>
        <w:ind w:firstLine="880"/>
        <w:jc w:val="both"/>
        <w:rPr>
          <w:rFonts w:ascii="Times New Roman" w:hAnsi="Times New Roman" w:cs="Times New Roman"/>
          <w:b/>
          <w:bCs/>
          <w:sz w:val="24"/>
          <w:szCs w:val="24"/>
          <w:lang w:eastAsia="ru-RU"/>
        </w:rPr>
      </w:pPr>
      <w:r w:rsidRPr="002179E1">
        <w:rPr>
          <w:rFonts w:ascii="Times New Roman" w:hAnsi="Times New Roman" w:cs="Times New Roman"/>
          <w:b/>
          <w:bCs/>
          <w:sz w:val="24"/>
          <w:szCs w:val="24"/>
          <w:lang w:eastAsia="ru-RU"/>
        </w:rPr>
        <w:t>Доводим до вашего сведения, что с 01 июля 2015 года в правилах дорожного движения произошли изменения, касающиеся применения световозвращающих элементов.</w:t>
      </w:r>
    </w:p>
    <w:p w:rsidR="00EC4929" w:rsidRDefault="00EC4929" w:rsidP="00290134">
      <w:pPr>
        <w:spacing w:before="100" w:beforeAutospacing="1" w:after="100" w:afterAutospacing="1" w:line="312" w:lineRule="auto"/>
        <w:ind w:firstLine="880"/>
        <w:jc w:val="both"/>
        <w:rPr>
          <w:rFonts w:ascii="Times New Roman" w:hAnsi="Times New Roman" w:cs="Times New Roman"/>
          <w:b/>
          <w:bCs/>
          <w:sz w:val="24"/>
          <w:szCs w:val="24"/>
          <w:lang w:eastAsia="ru-RU"/>
        </w:rPr>
      </w:pPr>
      <w:r w:rsidRPr="002179E1">
        <w:rPr>
          <w:rFonts w:ascii="Times New Roman" w:hAnsi="Times New Roman" w:cs="Times New Roman"/>
          <w:b/>
          <w:bCs/>
          <w:sz w:val="24"/>
          <w:szCs w:val="24"/>
          <w:lang w:eastAsia="ru-RU"/>
        </w:rPr>
        <w:t>Обращаем Ваше внимание на необходимость в приобретении для детей световозвращающих приспособлений (фликеров).</w:t>
      </w:r>
    </w:p>
    <w:p w:rsidR="00EC4929" w:rsidRDefault="00EC4929" w:rsidP="00290134">
      <w:pPr>
        <w:spacing w:before="100" w:beforeAutospacing="1" w:after="100" w:afterAutospacing="1" w:line="312" w:lineRule="auto"/>
        <w:ind w:firstLine="880"/>
        <w:jc w:val="both"/>
        <w:rPr>
          <w:rFonts w:ascii="Times New Roman" w:hAnsi="Times New Roman" w:cs="Times New Roman"/>
          <w:b/>
          <w:bCs/>
          <w:sz w:val="24"/>
          <w:szCs w:val="24"/>
          <w:lang w:eastAsia="ru-RU"/>
        </w:rPr>
      </w:pPr>
      <w:r w:rsidRPr="002179E1">
        <w:rPr>
          <w:rFonts w:ascii="Times New Roman" w:hAnsi="Times New Roman" w:cs="Times New Roman"/>
          <w:b/>
          <w:bCs/>
          <w:sz w:val="24"/>
          <w:szCs w:val="24"/>
          <w:lang w:eastAsia="ru-RU"/>
        </w:rPr>
        <w:t xml:space="preserve">Использование световозвращающих приспособлений (фликеров)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   </w:t>
      </w:r>
    </w:p>
    <w:p w:rsidR="00EC4929" w:rsidRPr="002179E1" w:rsidRDefault="00EC4929" w:rsidP="00290134">
      <w:pPr>
        <w:spacing w:before="100" w:beforeAutospacing="1" w:after="100" w:afterAutospacing="1" w:line="312" w:lineRule="auto"/>
        <w:ind w:firstLine="880"/>
        <w:jc w:val="both"/>
        <w:rPr>
          <w:rFonts w:ascii="Times New Roman" w:hAnsi="Times New Roman" w:cs="Times New Roman"/>
          <w:sz w:val="24"/>
          <w:szCs w:val="24"/>
          <w:lang w:eastAsia="ru-RU"/>
        </w:rPr>
      </w:pPr>
      <w:r w:rsidRPr="002179E1">
        <w:rPr>
          <w:rFonts w:ascii="Times New Roman" w:hAnsi="Times New Roman" w:cs="Times New Roman"/>
          <w:b/>
          <w:bCs/>
          <w:sz w:val="24"/>
          <w:szCs w:val="24"/>
          <w:lang w:eastAsia="ru-RU"/>
        </w:rPr>
        <w:t>ВАЖНО! </w:t>
      </w:r>
      <w:r w:rsidRPr="002179E1">
        <w:rPr>
          <w:rFonts w:ascii="Times New Roman" w:hAnsi="Times New Roman" w:cs="Times New Roman"/>
          <w:b/>
          <w:bCs/>
          <w:sz w:val="24"/>
          <w:szCs w:val="24"/>
          <w:u w:val="single"/>
          <w:lang w:eastAsia="ru-RU"/>
        </w:rPr>
        <w:t>Пункт 4.1.</w:t>
      </w:r>
      <w:r w:rsidRPr="002179E1">
        <w:rPr>
          <w:rFonts w:ascii="Times New Roman" w:hAnsi="Times New Roman" w:cs="Times New Roman"/>
          <w:sz w:val="24"/>
          <w:szCs w:val="24"/>
          <w:lang w:eastAsia="ru-RU"/>
        </w:rPr>
        <w:t xml:space="preserve">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обеспечить видимость этих предметов водителями транспортных средств». В соответствии с частью 1 статьи 12.29 КоАП за нарушение данного пункта предусмотрен штраф 500 рублей</w:t>
      </w:r>
      <w:r>
        <w:rPr>
          <w:rFonts w:ascii="Times New Roman" w:hAnsi="Times New Roman" w:cs="Times New Roman"/>
          <w:sz w:val="24"/>
          <w:szCs w:val="24"/>
          <w:lang w:eastAsia="ru-RU"/>
        </w:rPr>
        <w:t>.</w:t>
      </w:r>
    </w:p>
    <w:p w:rsidR="00EC4929" w:rsidRDefault="00EC4929" w:rsidP="00290134">
      <w:pPr>
        <w:spacing w:before="100" w:beforeAutospacing="1" w:after="100" w:afterAutospacing="1" w:line="312" w:lineRule="auto"/>
        <w:jc w:val="both"/>
        <w:rPr>
          <w:rFonts w:ascii="Times New Roman" w:hAnsi="Times New Roman" w:cs="Times New Roman"/>
          <w:b/>
          <w:bCs/>
          <w:sz w:val="24"/>
          <w:szCs w:val="24"/>
          <w:lang w:eastAsia="ru-RU"/>
        </w:rPr>
      </w:pPr>
      <w:r w:rsidRPr="002179E1">
        <w:rPr>
          <w:rFonts w:ascii="Times New Roman" w:hAnsi="Times New Roman" w:cs="Times New Roman"/>
          <w:b/>
          <w:bCs/>
          <w:sz w:val="24"/>
          <w:szCs w:val="24"/>
          <w:lang w:eastAsia="ru-RU"/>
        </w:rPr>
        <w:t>Световозращающие элементы на детской одежде.</w:t>
      </w:r>
    </w:p>
    <w:p w:rsidR="00EC4929" w:rsidRPr="002179E1" w:rsidRDefault="00EC4929" w:rsidP="00290134">
      <w:pPr>
        <w:spacing w:before="100" w:beforeAutospacing="1" w:after="100" w:afterAutospacing="1" w:line="312" w:lineRule="auto"/>
        <w:ind w:firstLine="880"/>
        <w:jc w:val="both"/>
        <w:rPr>
          <w:rFonts w:ascii="Times New Roman" w:hAnsi="Times New Roman" w:cs="Times New Roman"/>
          <w:sz w:val="24"/>
          <w:szCs w:val="24"/>
          <w:lang w:eastAsia="ru-RU"/>
        </w:rPr>
      </w:pPr>
      <w:r w:rsidRPr="002179E1">
        <w:rPr>
          <w:rFonts w:ascii="Times New Roman" w:hAnsi="Times New Roman" w:cs="Times New Roman"/>
          <w:sz w:val="24"/>
          <w:szCs w:val="24"/>
          <w:lang w:eastAsia="ru-RU"/>
        </w:rPr>
        <w:t>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световозвращающих на детской одежде введено в обязательном порядке, детский травматизм на дорогах снизился в 6 – 8 раз. Это очень важное достижение, фликер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световозвращателей  (катафотов)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световозвращающим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r>
        <w:rPr>
          <w:rFonts w:ascii="Times New Roman" w:hAnsi="Times New Roman" w:cs="Times New Roman"/>
          <w:sz w:val="24"/>
          <w:szCs w:val="24"/>
          <w:lang w:eastAsia="ru-RU"/>
        </w:rPr>
        <w:t>ров.</w:t>
      </w:r>
    </w:p>
    <w:p w:rsidR="00EC4929" w:rsidRDefault="00EC4929" w:rsidP="00290134">
      <w:pPr>
        <w:spacing w:before="100" w:beforeAutospacing="1" w:after="100" w:afterAutospacing="1" w:line="312" w:lineRule="auto"/>
        <w:jc w:val="both"/>
        <w:rPr>
          <w:rFonts w:ascii="Times New Roman" w:hAnsi="Times New Roman" w:cs="Times New Roman"/>
          <w:b/>
          <w:bCs/>
          <w:sz w:val="24"/>
          <w:szCs w:val="24"/>
          <w:lang w:eastAsia="ru-RU"/>
        </w:rPr>
      </w:pPr>
      <w:r w:rsidRPr="002179E1">
        <w:rPr>
          <w:rFonts w:ascii="Times New Roman" w:hAnsi="Times New Roman" w:cs="Times New Roman"/>
          <w:b/>
          <w:bCs/>
          <w:sz w:val="24"/>
          <w:szCs w:val="24"/>
          <w:lang w:eastAsia="ru-RU"/>
        </w:rPr>
        <w:t>Уважаемые родители! Давайте обезопасим самое дорогое, что есть у нас в жизни – наше будущее, наших детей!</w:t>
      </w:r>
    </w:p>
    <w:p w:rsidR="00EC4929" w:rsidRPr="002179E1" w:rsidRDefault="00EC4929" w:rsidP="00290134">
      <w:pPr>
        <w:spacing w:before="100" w:beforeAutospacing="1" w:after="100" w:afterAutospacing="1" w:line="312" w:lineRule="auto"/>
        <w:ind w:firstLine="880"/>
        <w:jc w:val="both"/>
        <w:rPr>
          <w:rFonts w:ascii="Times New Roman" w:hAnsi="Times New Roman" w:cs="Times New Roman"/>
          <w:sz w:val="24"/>
          <w:szCs w:val="24"/>
          <w:lang w:eastAsia="ru-RU"/>
        </w:rPr>
      </w:pPr>
      <w:r w:rsidRPr="002179E1">
        <w:rPr>
          <w:rFonts w:ascii="Times New Roman" w:hAnsi="Times New Roman" w:cs="Times New Roman"/>
          <w:sz w:val="24"/>
          <w:szCs w:val="24"/>
          <w:lang w:eastAsia="ru-RU"/>
        </w:rPr>
        <w:t>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Самоклеющие наклейки могут быть использованы на любых поверхностях (искусственная кожа, металлические части велосипедов, колясок и т.д.), термоактивируемые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EC4929" w:rsidRPr="002179E1" w:rsidRDefault="00EC4929" w:rsidP="00290134">
      <w:pPr>
        <w:spacing w:before="100" w:beforeAutospacing="1" w:after="100" w:afterAutospacing="1" w:line="312" w:lineRule="auto"/>
        <w:rPr>
          <w:rFonts w:ascii="Times New Roman" w:hAnsi="Times New Roman" w:cs="Times New Roman"/>
          <w:sz w:val="24"/>
          <w:szCs w:val="24"/>
          <w:lang w:eastAsia="ru-RU"/>
        </w:rPr>
      </w:pPr>
      <w:r w:rsidRPr="002179E1">
        <w:rPr>
          <w:rFonts w:ascii="Times New Roman" w:hAnsi="Times New Roman" w:cs="Times New Roman"/>
          <w:sz w:val="24"/>
          <w:szCs w:val="24"/>
          <w:lang w:eastAsia="ru-RU"/>
        </w:rPr>
        <w:t> </w:t>
      </w:r>
    </w:p>
    <w:p w:rsidR="00EC4929" w:rsidRDefault="00EC4929" w:rsidP="00290134">
      <w:pPr>
        <w:spacing w:line="312" w:lineRule="auto"/>
      </w:pPr>
    </w:p>
    <w:sectPr w:rsidR="00EC4929" w:rsidSect="009D05B2">
      <w:pgSz w:w="11906" w:h="16838"/>
      <w:pgMar w:top="284" w:right="284"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79E1"/>
    <w:rsid w:val="00096AC5"/>
    <w:rsid w:val="002179E1"/>
    <w:rsid w:val="00290134"/>
    <w:rsid w:val="00646B41"/>
    <w:rsid w:val="007E26BE"/>
    <w:rsid w:val="00952184"/>
    <w:rsid w:val="009D05B2"/>
    <w:rsid w:val="00A22707"/>
    <w:rsid w:val="00A27419"/>
    <w:rsid w:val="00B86D25"/>
    <w:rsid w:val="00EC4929"/>
    <w:rsid w:val="00F43D4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419"/>
    <w:pPr>
      <w:spacing w:after="200" w:line="276" w:lineRule="auto"/>
    </w:pPr>
    <w:rPr>
      <w:rFonts w:cs="Calibri"/>
      <w:lang w:eastAsia="en-US"/>
    </w:rPr>
  </w:style>
  <w:style w:type="paragraph" w:styleId="Heading1">
    <w:name w:val="heading 1"/>
    <w:basedOn w:val="Normal"/>
    <w:link w:val="Heading1Char"/>
    <w:uiPriority w:val="99"/>
    <w:qFormat/>
    <w:rsid w:val="002179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179E1"/>
    <w:rPr>
      <w:rFonts w:ascii="Times New Roman" w:hAnsi="Times New Roman" w:cs="Times New Roman"/>
      <w:b/>
      <w:bCs/>
      <w:kern w:val="36"/>
      <w:sz w:val="48"/>
      <w:szCs w:val="48"/>
      <w:lang w:eastAsia="ru-RU"/>
    </w:rPr>
  </w:style>
  <w:style w:type="character" w:styleId="Hyperlink">
    <w:name w:val="Hyperlink"/>
    <w:basedOn w:val="DefaultParagraphFont"/>
    <w:uiPriority w:val="99"/>
    <w:semiHidden/>
    <w:rsid w:val="002179E1"/>
    <w:rPr>
      <w:color w:val="0000FF"/>
      <w:u w:val="single"/>
    </w:rPr>
  </w:style>
  <w:style w:type="paragraph" w:styleId="NormalWeb">
    <w:name w:val="Normal (Web)"/>
    <w:basedOn w:val="Normal"/>
    <w:uiPriority w:val="99"/>
    <w:semiHidden/>
    <w:rsid w:val="002179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2179E1"/>
    <w:rPr>
      <w:b/>
      <w:bCs/>
    </w:rPr>
  </w:style>
  <w:style w:type="character" w:styleId="Emphasis">
    <w:name w:val="Emphasis"/>
    <w:basedOn w:val="DefaultParagraphFont"/>
    <w:uiPriority w:val="99"/>
    <w:qFormat/>
    <w:rsid w:val="002179E1"/>
    <w:rPr>
      <w:i/>
      <w:iCs/>
    </w:rPr>
  </w:style>
</w:styles>
</file>

<file path=word/webSettings.xml><?xml version="1.0" encoding="utf-8"?>
<w:webSettings xmlns:r="http://schemas.openxmlformats.org/officeDocument/2006/relationships" xmlns:w="http://schemas.openxmlformats.org/wordprocessingml/2006/main">
  <w:divs>
    <w:div w:id="1484660967">
      <w:marLeft w:val="0"/>
      <w:marRight w:val="0"/>
      <w:marTop w:val="0"/>
      <w:marBottom w:val="0"/>
      <w:divBdr>
        <w:top w:val="none" w:sz="0" w:space="0" w:color="auto"/>
        <w:left w:val="none" w:sz="0" w:space="0" w:color="auto"/>
        <w:bottom w:val="none" w:sz="0" w:space="0" w:color="auto"/>
        <w:right w:val="none" w:sz="0" w:space="0" w:color="auto"/>
      </w:divBdr>
      <w:divsChild>
        <w:div w:id="1484660971">
          <w:marLeft w:val="0"/>
          <w:marRight w:val="0"/>
          <w:marTop w:val="0"/>
          <w:marBottom w:val="0"/>
          <w:divBdr>
            <w:top w:val="none" w:sz="0" w:space="0" w:color="auto"/>
            <w:left w:val="none" w:sz="0" w:space="0" w:color="auto"/>
            <w:bottom w:val="none" w:sz="0" w:space="0" w:color="auto"/>
            <w:right w:val="none" w:sz="0" w:space="0" w:color="auto"/>
          </w:divBdr>
          <w:divsChild>
            <w:div w:id="1484660966">
              <w:marLeft w:val="0"/>
              <w:marRight w:val="0"/>
              <w:marTop w:val="0"/>
              <w:marBottom w:val="0"/>
              <w:divBdr>
                <w:top w:val="none" w:sz="0" w:space="0" w:color="auto"/>
                <w:left w:val="none" w:sz="0" w:space="0" w:color="auto"/>
                <w:bottom w:val="none" w:sz="0" w:space="0" w:color="auto"/>
                <w:right w:val="none" w:sz="0" w:space="0" w:color="auto"/>
              </w:divBdr>
              <w:divsChild>
                <w:div w:id="1484660969">
                  <w:marLeft w:val="0"/>
                  <w:marRight w:val="0"/>
                  <w:marTop w:val="0"/>
                  <w:marBottom w:val="0"/>
                  <w:divBdr>
                    <w:top w:val="none" w:sz="0" w:space="0" w:color="auto"/>
                    <w:left w:val="none" w:sz="0" w:space="0" w:color="auto"/>
                    <w:bottom w:val="none" w:sz="0" w:space="0" w:color="auto"/>
                    <w:right w:val="none" w:sz="0" w:space="0" w:color="auto"/>
                  </w:divBdr>
                  <w:divsChild>
                    <w:div w:id="1484660965">
                      <w:marLeft w:val="0"/>
                      <w:marRight w:val="0"/>
                      <w:marTop w:val="0"/>
                      <w:marBottom w:val="0"/>
                      <w:divBdr>
                        <w:top w:val="none" w:sz="0" w:space="0" w:color="auto"/>
                        <w:left w:val="none" w:sz="0" w:space="0" w:color="auto"/>
                        <w:bottom w:val="none" w:sz="0" w:space="0" w:color="auto"/>
                        <w:right w:val="none" w:sz="0" w:space="0" w:color="auto"/>
                      </w:divBdr>
                    </w:div>
                    <w:div w:id="1484660968">
                      <w:marLeft w:val="0"/>
                      <w:marRight w:val="0"/>
                      <w:marTop w:val="0"/>
                      <w:marBottom w:val="0"/>
                      <w:divBdr>
                        <w:top w:val="none" w:sz="0" w:space="0" w:color="auto"/>
                        <w:left w:val="none" w:sz="0" w:space="0" w:color="auto"/>
                        <w:bottom w:val="none" w:sz="0" w:space="0" w:color="auto"/>
                        <w:right w:val="none" w:sz="0" w:space="0" w:color="auto"/>
                      </w:divBdr>
                      <w:divsChild>
                        <w:div w:id="1484660970">
                          <w:marLeft w:val="0"/>
                          <w:marRight w:val="0"/>
                          <w:marTop w:val="0"/>
                          <w:marBottom w:val="0"/>
                          <w:divBdr>
                            <w:top w:val="none" w:sz="0" w:space="0" w:color="auto"/>
                            <w:left w:val="none" w:sz="0" w:space="0" w:color="auto"/>
                            <w:bottom w:val="none" w:sz="0" w:space="0" w:color="auto"/>
                            <w:right w:val="none" w:sz="0" w:space="0" w:color="auto"/>
                          </w:divBdr>
                        </w:div>
                        <w:div w:id="1484660972">
                          <w:marLeft w:val="0"/>
                          <w:marRight w:val="0"/>
                          <w:marTop w:val="0"/>
                          <w:marBottom w:val="0"/>
                          <w:divBdr>
                            <w:top w:val="none" w:sz="0" w:space="0" w:color="auto"/>
                            <w:left w:val="none" w:sz="0" w:space="0" w:color="auto"/>
                            <w:bottom w:val="none" w:sz="0" w:space="0" w:color="auto"/>
                            <w:right w:val="none" w:sz="0" w:space="0" w:color="auto"/>
                          </w:divBdr>
                          <w:divsChild>
                            <w:div w:id="148466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660973">
                      <w:marLeft w:val="0"/>
                      <w:marRight w:val="0"/>
                      <w:marTop w:val="0"/>
                      <w:marBottom w:val="0"/>
                      <w:divBdr>
                        <w:top w:val="none" w:sz="0" w:space="0" w:color="auto"/>
                        <w:left w:val="none" w:sz="0" w:space="0" w:color="auto"/>
                        <w:bottom w:val="none" w:sz="0" w:space="0" w:color="auto"/>
                        <w:right w:val="none" w:sz="0" w:space="0" w:color="auto"/>
                      </w:divBdr>
                    </w:div>
                    <w:div w:id="148466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3</Pages>
  <Words>1032</Words>
  <Characters>5886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необходимости ношения </dc:title>
  <dc:subject/>
  <dc:creator>123</dc:creator>
  <cp:keywords/>
  <dc:description/>
  <cp:lastModifiedBy>Дубовцева Е.А.</cp:lastModifiedBy>
  <cp:revision>2</cp:revision>
  <dcterms:created xsi:type="dcterms:W3CDTF">2017-11-28T05:50:00Z</dcterms:created>
  <dcterms:modified xsi:type="dcterms:W3CDTF">2017-11-28T05:50:00Z</dcterms:modified>
</cp:coreProperties>
</file>