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45"/>
        <w:gridCol w:w="5528"/>
        <w:gridCol w:w="5103"/>
      </w:tblGrid>
      <w:tr w:rsidR="000243CA" w:rsidTr="00B2687F">
        <w:trPr>
          <w:trHeight w:val="4286"/>
        </w:trPr>
        <w:tc>
          <w:tcPr>
            <w:tcW w:w="5245" w:type="dxa"/>
          </w:tcPr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452">
              <w:rPr>
                <w:rFonts w:ascii="Times New Roman" w:hAnsi="Times New Roman" w:cs="Times New Roman"/>
                <w:b/>
                <w:sz w:val="28"/>
                <w:szCs w:val="28"/>
              </w:rPr>
              <w:t>Как позвонить в экстренные службы</w:t>
            </w: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3C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711493" cy="1915554"/>
                  <wp:effectExtent l="19050" t="0" r="0" b="0"/>
                  <wp:docPr id="9" name="Рисунок 1" descr="https://pbs.twimg.com/media/Ep3PMO4W8Ac03l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Ep3PMO4W8Ac03l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189" cy="1916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jc w:val="center"/>
            </w:pPr>
            <w:r w:rsidRPr="000243CA">
              <w:rPr>
                <w:noProof/>
              </w:rPr>
              <w:drawing>
                <wp:inline distT="0" distB="0" distL="0" distR="0">
                  <wp:extent cx="2181225" cy="2282825"/>
                  <wp:effectExtent l="19050" t="0" r="0" b="0"/>
                  <wp:docPr id="17" name="Рисунок 15" descr="C:\Users\Виктор\Desktop\обж\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иктор\Desktop\обж\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099" cy="2297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  <w:p w:rsidR="000243CA" w:rsidRDefault="000243CA"/>
        </w:tc>
        <w:tc>
          <w:tcPr>
            <w:tcW w:w="5528" w:type="dxa"/>
          </w:tcPr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87162" cy="1809750"/>
                  <wp:effectExtent l="19050" t="0" r="3488" b="0"/>
                  <wp:docPr id="1" name="Рисунок 8" descr="C:\Users\Виктор\Desktop\обж\78c6a22c10847d77082437d9fa2b6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иктор\Desktop\обж\78c6a22c10847d77082437d9fa2b6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41" cy="180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404440" cy="1809750"/>
                  <wp:effectExtent l="19050" t="0" r="5260" b="0"/>
                  <wp:docPr id="11" name="Рисунок 9" descr="C:\Users\Виктор\Desktop\обж\0371aaaa7e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иктор\Desktop\обж\0371aaaa7e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82" cy="1809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33500" cy="1745672"/>
                  <wp:effectExtent l="19050" t="0" r="0" b="0"/>
                  <wp:docPr id="12" name="Рисунок 10" descr="C:\Users\Виктор\Desktop\обж\669b1a6b2597b27bbcae8c3ae0e51c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иктор\Desktop\обж\669b1a6b2597b27bbcae8c3ae0e51c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13" cy="174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43CA">
              <w:rPr>
                <w:noProof/>
                <w:sz w:val="20"/>
                <w:szCs w:val="20"/>
              </w:rPr>
              <w:drawing>
                <wp:inline distT="0" distB="0" distL="0" distR="0">
                  <wp:extent cx="1343099" cy="1751275"/>
                  <wp:effectExtent l="19050" t="0" r="9451" b="0"/>
                  <wp:docPr id="3" name="Рисунок 11" descr="C:\Users\Виктор\Desktop\обж\1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иктор\Desktop\обж\1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41" cy="175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40596" cy="1666875"/>
                  <wp:effectExtent l="19050" t="0" r="0" b="0"/>
                  <wp:docPr id="14" name="Рисунок 12" descr="C:\Users\Виктор\Desktop\обж\39522_3dab4247e900cfdf0447f8996f483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иктор\Desktop\обж\39522_3dab4247e900cfdf0447f8996f483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654" cy="1666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33500" cy="1695450"/>
                  <wp:effectExtent l="19050" t="0" r="0" b="0"/>
                  <wp:docPr id="15" name="Рисунок 13" descr="C:\Users\Виктор\Desktop\обж\pravila-poved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Виктор\Desktop\обж\pravila-poved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27" cy="1714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/>
        </w:tc>
        <w:tc>
          <w:tcPr>
            <w:tcW w:w="5103" w:type="dxa"/>
          </w:tcPr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  <w:r>
              <w:tab/>
            </w: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  <w:jc w:val="center"/>
            </w:pPr>
            <w:r w:rsidRPr="000243CA">
              <w:rPr>
                <w:noProof/>
              </w:rPr>
              <w:drawing>
                <wp:inline distT="0" distB="0" distL="0" distR="0">
                  <wp:extent cx="1371600" cy="1943100"/>
                  <wp:effectExtent l="19050" t="0" r="0" b="0"/>
                  <wp:docPr id="5" name="Рисунок 1" descr="C:\Users\Виктор\Desktop\обж\d2410293fe9975a_2892.0361487648_g-midd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\Desktop\обж\d2410293fe9975a_2892.0361487648_g-midd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jc w:val="center"/>
            </w:pPr>
          </w:p>
          <w:p w:rsidR="000243CA" w:rsidRDefault="000243CA"/>
          <w:p w:rsidR="000243CA" w:rsidRDefault="000243CA"/>
          <w:p w:rsidR="000243CA" w:rsidRPr="00F879EF" w:rsidRDefault="000243CA" w:rsidP="000243CA">
            <w:pPr>
              <w:widowControl w:val="0"/>
              <w:jc w:val="center"/>
            </w:pPr>
            <w:r>
              <w:rPr>
                <w:rFonts w:ascii="Times New Roman" w:hAnsi="Times New Roman"/>
                <w:color w:val="CC3300"/>
                <w:sz w:val="28"/>
                <w:szCs w:val="28"/>
              </w:rPr>
              <w:t xml:space="preserve">Знать элементарные правила личной безопасности и профилактики негативных ситуаций во дворе, на улице, дома и в общественных </w:t>
            </w:r>
            <w:proofErr w:type="gramStart"/>
            <w:r>
              <w:rPr>
                <w:rFonts w:ascii="Times New Roman" w:hAnsi="Times New Roman"/>
                <w:color w:val="CC3300"/>
                <w:sz w:val="28"/>
                <w:szCs w:val="28"/>
              </w:rPr>
              <w:t>местах—значит</w:t>
            </w:r>
            <w:proofErr w:type="gramEnd"/>
            <w:r>
              <w:rPr>
                <w:rFonts w:ascii="Times New Roman" w:hAnsi="Times New Roman"/>
                <w:color w:val="CC3300"/>
                <w:sz w:val="28"/>
                <w:szCs w:val="28"/>
              </w:rPr>
              <w:t xml:space="preserve"> защитить себя от беды и несчастий.</w:t>
            </w:r>
          </w:p>
          <w:p w:rsidR="000243CA" w:rsidRDefault="000243CA"/>
          <w:p w:rsidR="000243CA" w:rsidRPr="000243CA" w:rsidRDefault="000243CA" w:rsidP="000243CA"/>
          <w:p w:rsidR="000243CA" w:rsidRDefault="000243CA" w:rsidP="000243CA"/>
          <w:p w:rsidR="000243CA" w:rsidRDefault="000243CA" w:rsidP="000243CA"/>
          <w:p w:rsidR="000243CA" w:rsidRDefault="000243CA" w:rsidP="000243CA"/>
          <w:p w:rsidR="000243CA" w:rsidRPr="000243CA" w:rsidRDefault="000243CA" w:rsidP="000243CA">
            <w:pPr>
              <w:jc w:val="right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0243CA" w:rsidTr="00B2687F">
        <w:trPr>
          <w:trHeight w:val="83"/>
        </w:trPr>
        <w:tc>
          <w:tcPr>
            <w:tcW w:w="5245" w:type="dxa"/>
          </w:tcPr>
          <w:p w:rsidR="000243CA" w:rsidRPr="006B7C35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6B7C35">
              <w:rPr>
                <w:b/>
                <w:bCs/>
                <w:sz w:val="28"/>
                <w:szCs w:val="28"/>
              </w:rPr>
              <w:lastRenderedPageBreak/>
              <w:t>Правила личной безопасности дома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Все острые, колющие и режущие предметы обязательно кладите на место. Порядок в доме не только для красоты, но и для безопасности.</w:t>
            </w:r>
          </w:p>
          <w:p w:rsid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 в коем случае самостоятельно не используйте лекарства. Вы можете отравиться.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Не открывайте упаковки с бытовой химией. И тем более не пробуйте! Это опасно для жизни!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Если вы почувствовали запах газа, соблюдайте следующие правила: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сообщите взрослым;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откройте окна, форточки, двери и проветрите квартиру;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закройте краны на плите;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не включайте и не выключайте (если включен) свет и не зажигайте спички;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позвоните по телефону 04.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Никогда не играйте на балконе в подвижные игры и не перегибайтесь через перила балкона.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Никогда не открывайте дверь незнакомым людям, если находитесь дома одни.</w:t>
            </w:r>
          </w:p>
          <w:p w:rsidR="000243CA" w:rsidRDefault="000243CA"/>
        </w:tc>
        <w:tc>
          <w:tcPr>
            <w:tcW w:w="5528" w:type="dxa"/>
          </w:tcPr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C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личной безопасности на улице</w:t>
            </w:r>
          </w:p>
          <w:p w:rsidR="000243CA" w:rsidRPr="006B7C35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вступайте в разговор с незнакомыми и случайными людьми на улице.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>
              <w:t>Не играй один во дворе.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вступайте в разговор с нетрезвым человеком.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Будьте внимательны при входе в жилище. Не заходите в подъезд и лифт с незнакомым человеком.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играйте с наступлением темноты, а также в темных местах, на пустырях, свалках, рядом с железной дорогой, в пустых  зданиях.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Никогда не садитесь в машину к незнакомцу.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Никогда не соглашайтесь на предложение незнакомых людей зайти в гости, послушать музыку, посмотреть видеофильм, поиграть на компьютере.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Обо всех подозрительных случаях и обо всем, что было на улице, сообщайте родителям.</w:t>
            </w:r>
          </w:p>
          <w:p w:rsidR="000243CA" w:rsidRPr="000243CA" w:rsidRDefault="000243CA" w:rsidP="000243CA">
            <w:pPr>
              <w:pStyle w:val="c1"/>
              <w:spacing w:line="240" w:lineRule="auto"/>
              <w:ind w:firstLine="300"/>
              <w:jc w:val="both"/>
            </w:pPr>
          </w:p>
          <w:p w:rsidR="000243CA" w:rsidRDefault="000243CA" w:rsidP="000243CA">
            <w:pPr>
              <w:widowControl w:val="0"/>
            </w:pPr>
            <w:r>
              <w:t xml:space="preserve">                                                 </w:t>
            </w:r>
            <w:r>
              <w:rPr>
                <w:noProof/>
              </w:rPr>
              <w:drawing>
                <wp:inline distT="0" distB="0" distL="0" distR="0">
                  <wp:extent cx="1752600" cy="1428750"/>
                  <wp:effectExtent l="19050" t="0" r="0" b="0"/>
                  <wp:docPr id="6" name="Рисунок 2" descr="C:\Users\Виктор\Desktop\обж\209478cf3f2f2e2f8748d674e99cf4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иктор\Desktop\обж\209478cf3f2f2e2f8748d674e99cf4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</w:tc>
        <w:tc>
          <w:tcPr>
            <w:tcW w:w="5103" w:type="dxa"/>
          </w:tcPr>
          <w:p w:rsidR="000243CA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0243CA">
              <w:rPr>
                <w:b/>
                <w:bCs/>
                <w:sz w:val="28"/>
                <w:szCs w:val="28"/>
              </w:rPr>
              <w:t>Правила личной безопасности на дороге</w:t>
            </w:r>
          </w:p>
          <w:p w:rsidR="000243CA" w:rsidRPr="000243CA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0243CA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975520" cy="1952625"/>
                  <wp:effectExtent l="19050" t="0" r="5680" b="0"/>
                  <wp:docPr id="4" name="Рисунок 3" descr="C:\Users\Виктор\Desktop\обж\102970605_4979214_BTcsSND8J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\Desktop\обж\102970605_4979214_BTcsSND8J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135" cy="1954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Не играй на дороге!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Ни в коем случае не переходи дорогу перед идущей машиной!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Улицу надо переходить только на зеленый сигнал светофора или по «зебре».</w:t>
            </w:r>
          </w:p>
          <w:p w:rsidR="000243CA" w:rsidRPr="006B7C35" w:rsidRDefault="000243CA" w:rsidP="000243CA">
            <w:pPr>
              <w:pStyle w:val="c1"/>
              <w:ind w:left="867" w:hanging="567"/>
              <w:jc w:val="both"/>
              <w:rPr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6900" cy="1857628"/>
                  <wp:effectExtent l="19050" t="0" r="0" b="0"/>
                  <wp:docPr id="8" name="Рисунок 4" descr="C:\Users\Виктор\Desktop\обж\102970606_4979214_tHeYuJ3NP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иктор\Desktop\обж\102970606_4979214_tHeYuJ3NP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57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</w:tc>
      </w:tr>
    </w:tbl>
    <w:p w:rsidR="008744AE" w:rsidRDefault="008744AE"/>
    <w:sectPr w:rsidR="008744AE" w:rsidSect="000243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43541"/>
    <w:multiLevelType w:val="hybridMultilevel"/>
    <w:tmpl w:val="5916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760E6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02729"/>
    <w:multiLevelType w:val="hybridMultilevel"/>
    <w:tmpl w:val="F0827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744E2"/>
    <w:multiLevelType w:val="hybridMultilevel"/>
    <w:tmpl w:val="A044CA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C63B6"/>
    <w:multiLevelType w:val="hybridMultilevel"/>
    <w:tmpl w:val="1A127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43CA"/>
    <w:rsid w:val="000243CA"/>
    <w:rsid w:val="003001C6"/>
    <w:rsid w:val="003B12E6"/>
    <w:rsid w:val="008744AE"/>
    <w:rsid w:val="00B2687F"/>
    <w:rsid w:val="00CC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3C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243CA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</cp:lastModifiedBy>
  <cp:revision>8</cp:revision>
  <cp:lastPrinted>2021-09-26T17:23:00Z</cp:lastPrinted>
  <dcterms:created xsi:type="dcterms:W3CDTF">2021-09-20T09:00:00Z</dcterms:created>
  <dcterms:modified xsi:type="dcterms:W3CDTF">2022-11-24T14:32:00Z</dcterms:modified>
</cp:coreProperties>
</file>