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D0D0D" w:themeColor="text1" w:themeTint="F2"/>
          <w:sz w:val="56"/>
          <w:szCs w:val="56"/>
          <w:lang w:eastAsia="ru-RU"/>
        </w:rPr>
      </w:pP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B4A67">
        <w:rPr>
          <w:rFonts w:ascii="Courier New" w:eastAsia="Times New Roman" w:hAnsi="Courier New" w:cs="Courier New"/>
          <w:b/>
          <w:bCs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ПОЖАРНАЯ БЕЗОПАСНОСТЬ</w:t>
      </w: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1305FB" wp14:editId="2AD93059">
            <wp:extent cx="2078999" cy="2772000"/>
            <wp:effectExtent l="0" t="0" r="0" b="0"/>
            <wp:docPr id="1028" name="Picture 4" descr="http://nagorkasad.ucoz.ru/23825_html_m5153a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nagorkasad.ucoz.ru/23825_html_m5153a6e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9" cy="277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C00000"/>
          <w:sz w:val="40"/>
          <w:szCs w:val="40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BB4A67">
        <w:rPr>
          <w:rFonts w:ascii="Courier New" w:eastAsia="Times New Roman" w:hAnsi="Courier New" w:cs="Courier New"/>
          <w:b/>
          <w:bCs/>
          <w:color w:val="C00000"/>
          <w:sz w:val="40"/>
          <w:szCs w:val="40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Памятка для родителей!</w:t>
      </w: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</w:t>
      </w:r>
      <w:r w:rsidRPr="00BB4A67">
        <w:rPr>
          <w:rFonts w:ascii="Courier New" w:hAnsi="Courier New" w:cs="Courier New"/>
          <w:sz w:val="26"/>
          <w:szCs w:val="26"/>
        </w:rPr>
        <w:t>Сегодня проблема нашей с вами безопасности, а главное – безопасности наших детей, становится все острее и актуальней. Страх перед тем, что ребенок потерялся, что его могут похитить или с ним приключилась какая-то беда, оживляет в памяти родителей жуткие факты, почерпнутые из средств массовой информации. И все же мы знаем, что у нас в стране есть и успешно действуют службы спасения в чрезвычайных ситуациях.</w:t>
      </w: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 w:rsidRPr="00BB4A67">
        <w:rPr>
          <w:rFonts w:ascii="Courier New" w:hAnsi="Courier New" w:cs="Courier New"/>
          <w:sz w:val="26"/>
          <w:szCs w:val="26"/>
        </w:rPr>
        <w:t xml:space="preserve">     Расскажите ребенку о таких службах, которые всегда приходят на помощь в трудных ситуациях, о смелых и отважных людях готовых рисковать своей жизнью, чтобы спасти </w:t>
      </w:r>
      <w:proofErr w:type="gramStart"/>
      <w:r w:rsidRPr="00BB4A67">
        <w:rPr>
          <w:rFonts w:ascii="Courier New" w:hAnsi="Courier New" w:cs="Courier New"/>
          <w:sz w:val="26"/>
          <w:szCs w:val="26"/>
        </w:rPr>
        <w:t>попавшего</w:t>
      </w:r>
      <w:proofErr w:type="gramEnd"/>
      <w:r w:rsidRPr="00BB4A67">
        <w:rPr>
          <w:rFonts w:ascii="Courier New" w:hAnsi="Courier New" w:cs="Courier New"/>
          <w:sz w:val="26"/>
          <w:szCs w:val="26"/>
        </w:rPr>
        <w:t xml:space="preserve"> в беду.</w:t>
      </w: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 w:rsidRPr="00BB4A67">
        <w:rPr>
          <w:rFonts w:ascii="Courier New" w:hAnsi="Courier New" w:cs="Courier New"/>
          <w:sz w:val="26"/>
          <w:szCs w:val="26"/>
        </w:rPr>
        <w:t xml:space="preserve">     Возникновение пожара из-за шалости и следствие травмирование и даже гибель детей – проблема, требующая для своего решения четких, скоординированных действий взрослых и ребенка.</w:t>
      </w: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 w:rsidRPr="00BB4A67">
        <w:rPr>
          <w:rFonts w:ascii="Courier New" w:hAnsi="Courier New" w:cs="Courier New"/>
          <w:sz w:val="26"/>
          <w:szCs w:val="26"/>
        </w:rPr>
        <w:t xml:space="preserve">     Чтобы не случилось беды, мы, взрослые, должны предупредить ребенка о возможных последствиях, но не напугать его. Огонь – друг, благодаря огню жизнь человека стала лучше. Но огонь может стать и врагом при не правильном обращении. Во многих случаях от тебя зависит, станет ли огонь твоим другом или врагом. Это одно из правил, которое нужно запомнить детям.</w:t>
      </w: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48"/>
          <w:szCs w:val="48"/>
          <w:lang w:eastAsia="ru-RU"/>
        </w:rPr>
      </w:pPr>
      <w:r w:rsidRPr="00BB4A67">
        <w:rPr>
          <w:rFonts w:ascii="Courier New" w:eastAsia="Times New Roman" w:hAnsi="Courier New" w:cs="Courier New"/>
          <w:b/>
          <w:bCs/>
          <w:color w:val="000000"/>
          <w:sz w:val="48"/>
          <w:szCs w:val="48"/>
          <w:lang w:eastAsia="ru-RU"/>
        </w:rPr>
        <w:lastRenderedPageBreak/>
        <w:t>Нужно помнить всегда:</w:t>
      </w: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Огонь требует бережного обращения.</w:t>
      </w:r>
    </w:p>
    <w:p w:rsidR="00BB4A67" w:rsidRPr="00BB4A67" w:rsidRDefault="00BB4A67" w:rsidP="00BB4A67">
      <w:p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Баловство с огнем может привести к беде.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Нельзя близко подходить к огню – можно обжечься.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Нельзя близко подносить предметы к огню – они могут воспламениться и нанести вред человеку или стать причиной пожара.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балуйтесь дома со спичками и зажигалками.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Уходя из дома, не забывайте выключить электроприборы </w:t>
      </w: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(может произойти замыкание, которое способно привести к пожару).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включайте одновременно большое количество электроприборов (от перегрузки может произойти замыкание и начаться пожар).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подходите близко к открытому огню (можно вспыхнуть одежда).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сушите вещи над плитой.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зажигайте свечи, бенгальские огни без взрослых.</w:t>
      </w:r>
    </w:p>
    <w:p w:rsidR="00122F05" w:rsidRPr="00BB4A67" w:rsidRDefault="00122F05">
      <w:pPr>
        <w:rPr>
          <w:rFonts w:ascii="Courier New" w:hAnsi="Courier New" w:cs="Courier New"/>
          <w:sz w:val="36"/>
          <w:szCs w:val="36"/>
        </w:rPr>
      </w:pPr>
      <w:bookmarkStart w:id="0" w:name="_GoBack"/>
      <w:bookmarkEnd w:id="0"/>
    </w:p>
    <w:sectPr w:rsidR="00122F05" w:rsidRPr="00BB4A67" w:rsidSect="00430CE7">
      <w:pgSz w:w="8419" w:h="11906" w:orient="landscape" w:code="9"/>
      <w:pgMar w:top="851" w:right="737" w:bottom="1701" w:left="709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2D86"/>
    <w:multiLevelType w:val="multilevel"/>
    <w:tmpl w:val="357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bookFoldPrinting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9B"/>
    <w:rsid w:val="00122F05"/>
    <w:rsid w:val="00430CE7"/>
    <w:rsid w:val="0060279B"/>
    <w:rsid w:val="0087328E"/>
    <w:rsid w:val="009F6EE8"/>
    <w:rsid w:val="00AD0962"/>
    <w:rsid w:val="00BB4A67"/>
    <w:rsid w:val="00F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4A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4A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Кузьмина</dc:creator>
  <cp:keywords/>
  <dc:description/>
  <cp:lastModifiedBy>Ольга Кузьмина</cp:lastModifiedBy>
  <cp:revision>3</cp:revision>
  <cp:lastPrinted>2017-10-31T20:50:00Z</cp:lastPrinted>
  <dcterms:created xsi:type="dcterms:W3CDTF">2017-10-31T20:26:00Z</dcterms:created>
  <dcterms:modified xsi:type="dcterms:W3CDTF">2017-10-31T20:51:00Z</dcterms:modified>
</cp:coreProperties>
</file>