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6540">
        <w:rPr>
          <w:rStyle w:val="Strong"/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41pt">
            <v:imagedata r:id="rId6" o:title="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распоряжениями Президента Российской Федерации, постановлениями и распоряжениями Правительства Российской Федерации, законами Свердловской  области, нормативными правовыми актами Губернатора Свердловской области, нормативными правовыми актами Правительства Свердловской области, нормативно-правовыми актами администрации Шалинского городского округа, а также настоящим Положением.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1.4. Комиссия является постоянно действующим совещательным органом, образованным для определения приоритетных направлений в сфере борьбы с коррупцией и создания эффективной системы противодействия коррупции в Управлении образованием  Шалинского городского округа.</w:t>
      </w:r>
    </w:p>
    <w:p w:rsidR="002D755B" w:rsidRDefault="002D755B" w:rsidP="00B150CD">
      <w:pPr>
        <w:shd w:val="clear" w:color="auto" w:fill="FFFFFF"/>
        <w:spacing w:after="0" w:line="360" w:lineRule="auto"/>
        <w:jc w:val="center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задачи и функции Комиссии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2.1. Основными задачами и функциями Комиссии являются: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2.1.1. Выявление причин и условий, способствующих возникновению коррупциив МКОУ «Колпаковская СОШ»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 Комиссия для выполнения возложенных на нее задач осуществляет: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2.2.1. Анализ деятельности  МКОУ «Колпаковская СОШ»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распространенной средствами массовой информации.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2.2.2. Подготовку предложений по совершенствованию правовых, экономических и организационных механизмов функционирования Управления образованием в целях устранения причин и условий, способствующих возникновению и распространению коррупции, в том числе разработку соответствующих нормативных правовых актов.</w:t>
      </w:r>
    </w:p>
    <w:p w:rsidR="002D755B" w:rsidRDefault="002D755B" w:rsidP="00B150C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Права Комиссии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 Комиссия имеет право: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3.1.1. Запрашивать и получать в установленном порядке от работников необходимые материалы и информацию по вопросам своей деятельности.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3.1.2. Заслушивать на своих заседаниях лиц, чье участие выявлено или подозревается в коррупции.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3.1.3. Направлять в установленном порядке своих представителей для участия в совещаниях, конференциях и семинарах по вопросам противодействия коррупции в Шалинском городском округе.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3.1.4. Организовывать и проводить  совещания  с сотрудниками МКОУ «Колпаковская СОШ» по вопросам противодействия коррупции.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3.1.5. Принимать в пределах своей компетенции решения, касающиеся организации, координации и совершенствования деятельности МКОУ «Колпаковская СОШ» по предупреждению коррупции, а также осуществлять контроль исполнения своих решений.</w:t>
      </w:r>
    </w:p>
    <w:p w:rsidR="002D755B" w:rsidRDefault="002D755B" w:rsidP="00B150CD">
      <w:pPr>
        <w:shd w:val="clear" w:color="auto" w:fill="FFFFFF"/>
        <w:spacing w:after="0" w:line="360" w:lineRule="auto"/>
        <w:jc w:val="center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 Состав и порядок деятельности Комиссии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4.1. Состав Комиссии и порядок ее деятельности утверждаются директором МКОУ «Колпаковская СОШ».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4.2. Основной формой работы Комиссии являются заседания, которые проводятся по мере необходимости, но не реже одного раза в квартал.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4.3. Заседание Комиссии ведет председатель Комиссии или по его поручению заместитель председателя Комиссии.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4.4. Заседание Комиссии считается правомочным, если на нем присутствует более половины его членов.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4.5. Члены Комиссии участвуют в ее заседаниях без права замены.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4.6.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оформляются протоколом, который подписывают все члены Комиссии. Члены Комиссии обладают равными правами при принятии решений. При равенстве голосов голос председательствующего является решающим.</w:t>
      </w:r>
    </w:p>
    <w:p w:rsidR="002D755B" w:rsidRDefault="002D755B" w:rsidP="00B150CD">
      <w:pPr>
        <w:shd w:val="clear" w:color="auto" w:fill="FFFFFF"/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4.7. Секретарь Комиссии осуществляет текущую организационную работу, ведет документацию, извещает членов Комиссии и приглашенных на ее заседания лиц о повестке дня, рассылает проекты документов, подлежащих обсуждению, организует подготовку заседаний Комиссии, осуществляет контроль исполнения решений Комиссии.</w:t>
      </w:r>
    </w:p>
    <w:sectPr w:rsidR="002D755B" w:rsidSect="001D4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55B" w:rsidRDefault="002D755B" w:rsidP="00B150CD">
      <w:pPr>
        <w:spacing w:after="0" w:line="240" w:lineRule="auto"/>
      </w:pPr>
      <w:r>
        <w:separator/>
      </w:r>
    </w:p>
  </w:endnote>
  <w:endnote w:type="continuationSeparator" w:id="1">
    <w:p w:rsidR="002D755B" w:rsidRDefault="002D755B" w:rsidP="00B15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55B" w:rsidRDefault="002D755B" w:rsidP="00B150CD">
      <w:pPr>
        <w:spacing w:after="0" w:line="240" w:lineRule="auto"/>
      </w:pPr>
      <w:r>
        <w:separator/>
      </w:r>
    </w:p>
  </w:footnote>
  <w:footnote w:type="continuationSeparator" w:id="1">
    <w:p w:rsidR="002D755B" w:rsidRDefault="002D755B" w:rsidP="00B15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0CD"/>
    <w:rsid w:val="001D4E45"/>
    <w:rsid w:val="002D755B"/>
    <w:rsid w:val="00447A34"/>
    <w:rsid w:val="00816540"/>
    <w:rsid w:val="00870083"/>
    <w:rsid w:val="009C42C4"/>
    <w:rsid w:val="00B150CD"/>
    <w:rsid w:val="00BE52BB"/>
    <w:rsid w:val="00EE4052"/>
    <w:rsid w:val="00F92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0C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B150C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5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150CD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semiHidden/>
    <w:rsid w:val="00B15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150CD"/>
    <w:rPr>
      <w:rFonts w:ascii="Calibri" w:eastAsia="Times New Roman" w:hAnsi="Calibri" w:cs="Calibri"/>
    </w:rPr>
  </w:style>
  <w:style w:type="character" w:styleId="Strong">
    <w:name w:val="Strong"/>
    <w:basedOn w:val="DefaultParagraphFont"/>
    <w:uiPriority w:val="99"/>
    <w:qFormat/>
    <w:rsid w:val="00B150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8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4</Pages>
  <Words>526</Words>
  <Characters>3001</Characters>
  <Application>Microsoft Office Outlook</Application>
  <DocSecurity>0</DocSecurity>
  <Lines>0</Lines>
  <Paragraphs>0</Paragraphs>
  <ScaleCrop>false</ScaleCrop>
  <Company>Sh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Дубовцева Е.А.</cp:lastModifiedBy>
  <cp:revision>3</cp:revision>
  <cp:lastPrinted>2015-09-18T10:30:00Z</cp:lastPrinted>
  <dcterms:created xsi:type="dcterms:W3CDTF">2015-09-18T10:23:00Z</dcterms:created>
  <dcterms:modified xsi:type="dcterms:W3CDTF">2015-10-01T04:12:00Z</dcterms:modified>
</cp:coreProperties>
</file>