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1F" w:rsidRDefault="0036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111F" w:rsidRDefault="008131A1" w:rsidP="0036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72175" cy="8334375"/>
            <wp:effectExtent l="19050" t="0" r="9525" b="0"/>
            <wp:docPr id="1" name="Рисунок 1" descr="C:\Users\Пользователь\Desktop\img20221125_1117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img20221125_111749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F" w:rsidRPr="0036111F" w:rsidRDefault="0036111F" w:rsidP="0036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11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программе наставничества  (далее – Положение) регламентирует особенности внедрения целевой модели наставничества, в том числе разработки и реализации программ наставничества.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 законом от 29.12.2012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36111F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361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3611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Минпросвещения от 25.12.2019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36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Р-145 </w:t>
      </w:r>
      <w:r w:rsidRPr="00361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Pr="003611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(далее – школа).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Положении используются следующие понятия: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Метакомпетенции – способность формировать у себя новые навыки и компетенции самостоятельно, а не только манипулировать полученными извне знаниями и навыками.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 термином </w:t>
      </w:r>
      <w:r w:rsidRPr="00361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36111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Куратор – работник школы, назначаемый директором, который отвечает за организацию программы наставничества.Целевая модель наставничества – система условий, ресурсов и процессов, необходимых для реализации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наставничества в образовательных организациях. Благодарный выпускник 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оказывает финансовую поддержку, организует стажировки и т. д.).</w:t>
      </w:r>
    </w:p>
    <w:p w:rsidR="0036111F" w:rsidRPr="0036111F" w:rsidRDefault="0036111F" w:rsidP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1F">
        <w:rPr>
          <w:rFonts w:ascii="Times New Roman" w:hAnsi="Times New Roman" w:cs="Times New Roman"/>
          <w:b/>
          <w:sz w:val="28"/>
          <w:szCs w:val="28"/>
        </w:rPr>
        <w:t>2. Цели и задачи наставничества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педагогов разных уровней образования и молодых специалистов школы.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внедрения наставничества: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показателей в школе, ДОУ в образовательной, воспитательной, социокультурной и спортивной сферах;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открытого и эффективного сообщества вокруг школы, способного на комплексную поддержку его деятельности, в котором выстроены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доверительные и партнерские отношения</w:t>
      </w:r>
    </w:p>
    <w:p w:rsidR="0036111F" w:rsidRDefault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наставничества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Наставляемые определяются путем выявления конкретных проблем у обучающихся и педагогов, которые можно решить с помощью наставничества.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Наставники подбираются как из внутреннего, так и с внешнего контура связей школы из наиболее подготовленных,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коллективе.К работе по наставничеству могут привлекаться обучающиеся и педагоги, выпускники и специалисты предприятий и организаций.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Наставничество устанавливается продолжительностью от одного месяца до одного года в зависимости от его направления и формы.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Наставничество может быть индивидуальным (направленное на одного обучающегося) и (или) коллективным (когда наставничество распространяется на группу обучающихся).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 Если лицо не достигло 18 лет, то назначение наставника происходит после получения письменного согласия его законного представителя.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наставничество, по другим веским причинам.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Наставничество прекращается до истечения установленного срока в случае неисполнения лицом, в отношении которого осуществляется наставничество, обязанностей, предусмотренных настоящим положением.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Результатами эффективной работы наставника считаются: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показателей школы: образовательных, спортивных, культурных;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личности наставляемого, раскрытие его потенциала;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-рост числа обучающихся, способных самостоятельно строить индивидуальные образовательные и карьерные траектории;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психологического климата школы, создание психологически комфортной и плодотворной среды развития педагогов;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дополнительных ресурсов и инвестиций в развитие инновационных образовательных и социальных программ школы.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целях поощрения наставника за осуществление наставничества предусматривается: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-объявление благодарности, награждение почетной грамотой;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-материальное поощрение в соответствии с локальными нормативными актами школы.</w:t>
      </w:r>
    </w:p>
    <w:p w:rsidR="0036111F" w:rsidRDefault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Руководство наставничеством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Внедрение и реализация наставничества возлагаются на куратора, который назначается распорядительным актом директора школы.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осуществляет следующие функции: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 работа с базой наставников и наставляемых;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обучения наставников;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проведения программ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оценке вовлеченности обучающихся в различные формы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организационных вопросов, возникающих в процессе реализации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реализации и получение обратной связи от участников программы.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Дополнительно куратор осуществляет следующие функции: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кандидатуру наставника;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число лиц, в отношении которых наставник одновременно осуществляет наставничество;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-определяет срок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контроль деятельности наставника и деятельности наставляемого, вносит необходимые изменения и дополнения в процесс работы по наставничеству, программу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-создает необходимые условия для совместной работы наставника и наставляемого;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предложения о замене наставника;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предложения о поощрении наставника;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своевременное представление надлежаще оформленных документов по итогам наставничества.</w:t>
      </w:r>
    </w:p>
    <w:p w:rsidR="0036111F" w:rsidRDefault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наставника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Наставник имеет право: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-требовать от лица, в отношении которого осуществляется наставничество, выполнения указаний по вопросам, связанным с его деятельностью;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контроль деятельности лица, в отношении которого осуществляется наставничество, в форме личной проверки выполнения заданий, поручений и качества выполненной работы;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-обращаться с заявлением к директору школы с просьбой о сложении с него обязанностей наставника конкретного лица, в отношении которого осуществляется наставничество.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Наставник обязан: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-руководствоваться требованиями законодательства РФ и локальных нормативных актов школы при осуществлении наставнической деятельности;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-оказывать содействие наставляемому в исполнении его обязанностей, ознакомлении с основными направлениями деятельности, полномочиями и основами корпоративной культуры;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содействие наставляемому в изучении законодательства РФ и локальных нормативных актов школы, регламентирующих исполнение должностных обязанностей наставляемого;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освоению наставляемым практических приемов и способов качественного выполнения своих обязанностей, устранению допущенных ошибок;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-передавать наставляемому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к участию в общественной жизни коллектива школы;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наставляемого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-периодически докладывать куратору о процессе адаптации наставляемого, его дисциплине и поведении, результатах профессионального становления.</w:t>
      </w:r>
    </w:p>
    <w:p w:rsidR="0036111F" w:rsidRDefault="0036111F" w:rsidP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наставляемого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Наставляемый имеет право: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-обращаться к наставнику за помощью по вопросам, связанным с реализацией программы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по корректировке программы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-обращаться к куратору с ходатайством о замене наставника.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Наставляемый обязан: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мероприятия программы наставничества в установленные сроки;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указания и рекомендации наставника по исполнению обязанностей при реализации программы наставничества;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-совершенствовать профессиональные навыки, практические приемы и способы качественного исполнения обязанностей;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-устранять совместно с наставником допущенные ошибки;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дисциплинированность, организованность и культуру в работе;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-обучаться наиболее рациональным приемам и передовым методам работы;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общественной жизни коллектива школы.</w:t>
      </w:r>
    </w:p>
    <w:p w:rsidR="0036111F" w:rsidRDefault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Формы и стили наставнической деятельности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Формы наставнической деятельности: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-прямая (непосредственный контакт с молодым специалистом и (или) обучающимся, общение с ним не только в рабочее время, но и в неформальной обстановке) и опосредованная (формальный контакт, путем советов, рекомендаций, но личные контакты сводятся к минимуму, а также влияние на его окружающую среду);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(за наставником закрепляется один молодой специалист и (или) обучающийся) и групповая (наставничество распространяется на группу молодых специалистов и (или) обучающихся);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-открытая (двустороннее взаимодействие наставника и молодого специалиста и (или) обучающегося) и скрытая (наставник воздействует на молодого специалиста и (или) обучающегося незаметно для второго);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-коллективно-индивидуальная (наставничество над одним молодым специалистом 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 и (или) обучающихся).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Стили наставничества (выбор стиля взаимодействия зависит от уровня подготовки подопечного и сложности задачи):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-инструктаж 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-объяснение – стиль, при котором наставник показывает, как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выполнить ту или иную работу, и подробно объясняет каждый шаг, дает обоснование своим действиям;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– это стиль, при котором наставник предлагает решить производственную задачу и представить результат.</w:t>
      </w:r>
    </w:p>
    <w:p w:rsidR="0036111F" w:rsidRDefault="00361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Разработка программы наставничества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Программа наставничества (далее – программа) разрабатывается куратором или другим работником школы, назначенным директором, в соответствии с законодательством РФ.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Программа носит срочный характер, ее действие рассчитано на один календарный год с возможностью пролонгации при необходимости и определено запросами потенциальных наставляемых в данный период. Программа может корректироваться куратором при обязательном согласовании с участниками (включая родителей обучающегося/его законных представителей) исходя из специфики психолого-педагогической ситуации.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Проектирование содержания программы осуществляется куратором в сотрудничестве с парами </w:t>
      </w:r>
      <w:r w:rsidRPr="00361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наставник + наставляемый</w:t>
      </w:r>
      <w:r w:rsidRPr="0036111F">
        <w:rPr>
          <w:rFonts w:ascii="Times New Roman" w:hAnsi="Times New Roman" w:cs="Times New Roman"/>
          <w:sz w:val="28"/>
          <w:szCs w:val="28"/>
        </w:rPr>
        <w:t>»/</w:t>
      </w:r>
      <w:r>
        <w:rPr>
          <w:rFonts w:ascii="Times New Roman" w:hAnsi="Times New Roman" w:cs="Times New Roman"/>
          <w:sz w:val="28"/>
          <w:szCs w:val="28"/>
        </w:rPr>
        <w:t>группами в соответствии с запросами наставляемого и возможностями участников при согласовании с родителями/законными представителями несовершеннолетнего.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Программа должна определять наиболее оптимальные и эффективные для удовлетворения выявленных у потенциальных наставляемых запросов содержание, формы, методы и приемы организации наставничества, учитывая состояние здоровья учащихся, уровень их способностей, характер учебной мотивации, а также имеющиеся у школы ресурсы.</w:t>
      </w: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111F" w:rsidRPr="0036111F" w:rsidRDefault="00361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36111F" w:rsidRPr="003611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111F"/>
    <w:rsid w:val="001B2F7C"/>
    <w:rsid w:val="0036111F"/>
    <w:rsid w:val="008131A1"/>
    <w:rsid w:val="009F7E28"/>
    <w:rsid w:val="00B55A77"/>
    <w:rsid w:val="00C21BC7"/>
    <w:rsid w:val="00E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2022-11-25T04:59:00Z</cp:lastPrinted>
  <dcterms:created xsi:type="dcterms:W3CDTF">2022-12-06T06:14:00Z</dcterms:created>
  <dcterms:modified xsi:type="dcterms:W3CDTF">2022-12-06T06:14:00Z</dcterms:modified>
</cp:coreProperties>
</file>